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776" w14:textId="6B8E790B" w:rsidR="00E02B41" w:rsidRPr="00FB2ADA" w:rsidRDefault="00C065F3" w:rsidP="00442724">
      <w:pPr>
        <w:overflowPunct w:val="0"/>
        <w:autoSpaceDE w:val="0"/>
        <w:autoSpaceDN w:val="0"/>
        <w:adjustRightInd w:val="0"/>
        <w:spacing w:after="120" w:line="240" w:lineRule="auto"/>
        <w:jc w:val="both"/>
        <w:textAlignment w:val="baseline"/>
        <w:rPr>
          <w:rFonts w:eastAsia="Times New Roman" w:cs="Arial"/>
          <w:lang w:eastAsia="sl-SI"/>
        </w:rPr>
      </w:pPr>
      <w:r w:rsidRPr="00FB2ADA">
        <w:rPr>
          <w:rFonts w:eastAsia="Times New Roman" w:cs="Arial"/>
          <w:b/>
          <w:caps/>
          <w:lang w:eastAsia="sl-SI"/>
        </w:rPr>
        <w:t>Zavod za zdravstveno zavarovanje Slovenije</w:t>
      </w:r>
      <w:r w:rsidRPr="00FB2ADA">
        <w:rPr>
          <w:rFonts w:eastAsia="Times New Roman" w:cs="Arial"/>
          <w:lang w:eastAsia="sl-SI"/>
        </w:rPr>
        <w:t>, Miklošičeva cesta 24, 1</w:t>
      </w:r>
      <w:r w:rsidR="00187AEA" w:rsidRPr="00FB2ADA">
        <w:rPr>
          <w:rFonts w:eastAsia="Times New Roman" w:cs="Arial"/>
          <w:lang w:eastAsia="sl-SI"/>
        </w:rPr>
        <w:t>000 Ljubljana, matična številka</w:t>
      </w:r>
      <w:r w:rsidRPr="00FB2ADA">
        <w:rPr>
          <w:rFonts w:eastAsia="Times New Roman" w:cs="Arial"/>
          <w:lang w:eastAsia="sl-SI"/>
        </w:rPr>
        <w:t xml:space="preserve"> 5554195</w:t>
      </w:r>
      <w:r w:rsidR="00187AEA" w:rsidRPr="00FB2ADA">
        <w:rPr>
          <w:rFonts w:eastAsia="Times New Roman" w:cs="Arial"/>
          <w:lang w:eastAsia="sl-SI"/>
        </w:rPr>
        <w:t>000</w:t>
      </w:r>
      <w:r w:rsidRPr="00FB2ADA">
        <w:rPr>
          <w:rFonts w:eastAsia="Times New Roman" w:cs="Arial"/>
          <w:lang w:eastAsia="sl-SI"/>
        </w:rPr>
        <w:t>, davčna številka SI</w:t>
      </w:r>
      <w:r w:rsidR="00187AEA" w:rsidRPr="00FB2ADA">
        <w:rPr>
          <w:rFonts w:eastAsia="Times New Roman" w:cs="Arial"/>
          <w:lang w:eastAsia="sl-SI"/>
        </w:rPr>
        <w:t xml:space="preserve"> </w:t>
      </w:r>
      <w:r w:rsidRPr="00FB2ADA">
        <w:rPr>
          <w:rFonts w:eastAsia="Times New Roman" w:cs="Arial"/>
          <w:lang w:eastAsia="sl-SI"/>
        </w:rPr>
        <w:t xml:space="preserve">41698070, transakcijski račun št. </w:t>
      </w:r>
      <w:r w:rsidR="00187AEA" w:rsidRPr="00FB2ADA">
        <w:rPr>
          <w:rFonts w:eastAsia="Times New Roman" w:cs="Arial"/>
          <w:lang w:eastAsia="sl-SI"/>
        </w:rPr>
        <w:t xml:space="preserve">SI56 </w:t>
      </w:r>
      <w:r w:rsidRPr="00FB2ADA">
        <w:rPr>
          <w:rFonts w:eastAsia="Times New Roman" w:cs="Arial"/>
          <w:lang w:eastAsia="sl-SI"/>
        </w:rPr>
        <w:t>0110</w:t>
      </w:r>
      <w:r w:rsidR="00187AEA" w:rsidRPr="00FB2ADA">
        <w:rPr>
          <w:rFonts w:eastAsia="Times New Roman" w:cs="Arial"/>
          <w:lang w:eastAsia="sl-SI"/>
        </w:rPr>
        <w:t xml:space="preserve"> 0</w:t>
      </w:r>
      <w:r w:rsidRPr="00FB2ADA">
        <w:rPr>
          <w:rFonts w:eastAsia="Times New Roman" w:cs="Arial"/>
          <w:lang w:eastAsia="sl-SI"/>
        </w:rPr>
        <w:t>603</w:t>
      </w:r>
      <w:r w:rsidR="00187AEA" w:rsidRPr="00FB2ADA">
        <w:rPr>
          <w:rFonts w:eastAsia="Times New Roman" w:cs="Arial"/>
          <w:lang w:eastAsia="sl-SI"/>
        </w:rPr>
        <w:t xml:space="preserve"> </w:t>
      </w:r>
      <w:r w:rsidRPr="00FB2ADA">
        <w:rPr>
          <w:rFonts w:eastAsia="Times New Roman" w:cs="Arial"/>
          <w:lang w:eastAsia="sl-SI"/>
        </w:rPr>
        <w:t>0274</w:t>
      </w:r>
      <w:r w:rsidR="00187AEA" w:rsidRPr="00FB2ADA">
        <w:rPr>
          <w:rFonts w:eastAsia="Times New Roman" w:cs="Arial"/>
          <w:lang w:eastAsia="sl-SI"/>
        </w:rPr>
        <w:t xml:space="preserve"> </w:t>
      </w:r>
      <w:r w:rsidRPr="00FB2ADA">
        <w:rPr>
          <w:rFonts w:eastAsia="Times New Roman" w:cs="Arial"/>
          <w:lang w:eastAsia="sl-SI"/>
        </w:rPr>
        <w:t>014, odprt pri Banki Slovenije</w:t>
      </w:r>
      <w:r w:rsidR="00591433">
        <w:rPr>
          <w:rFonts w:eastAsia="Times New Roman" w:cs="Arial"/>
          <w:lang w:eastAsia="sl-SI"/>
        </w:rPr>
        <w:t xml:space="preserve"> (UJP)</w:t>
      </w:r>
      <w:r w:rsidRPr="00FB2ADA">
        <w:rPr>
          <w:rFonts w:eastAsia="Times New Roman" w:cs="Arial"/>
          <w:lang w:eastAsia="sl-SI"/>
        </w:rPr>
        <w:t>,</w:t>
      </w:r>
      <w:r w:rsidR="004D33D6" w:rsidRPr="00FB2ADA">
        <w:rPr>
          <w:rFonts w:eastAsia="Times New Roman" w:cs="Arial"/>
          <w:lang w:eastAsia="sl-SI"/>
        </w:rPr>
        <w:t xml:space="preserve"> </w:t>
      </w:r>
      <w:r w:rsidRPr="00FB2ADA">
        <w:rPr>
          <w:rFonts w:eastAsia="Times New Roman" w:cs="Arial"/>
          <w:lang w:eastAsia="sl-SI"/>
        </w:rPr>
        <w:t xml:space="preserve">ki ga zastopa </w:t>
      </w:r>
      <w:r w:rsidR="00187AEA" w:rsidRPr="00FB2ADA">
        <w:rPr>
          <w:rFonts w:eastAsia="Times New Roman" w:cs="Arial"/>
          <w:lang w:eastAsia="sl-SI"/>
        </w:rPr>
        <w:t>generaln</w:t>
      </w:r>
      <w:r w:rsidR="003E0013" w:rsidRPr="00FB2ADA">
        <w:rPr>
          <w:rFonts w:eastAsia="Times New Roman" w:cs="Arial"/>
          <w:lang w:eastAsia="sl-SI"/>
        </w:rPr>
        <w:t>a</w:t>
      </w:r>
      <w:r w:rsidR="00187AEA" w:rsidRPr="00FB2ADA">
        <w:rPr>
          <w:rFonts w:eastAsia="Times New Roman" w:cs="Arial"/>
          <w:lang w:eastAsia="sl-SI"/>
        </w:rPr>
        <w:t xml:space="preserve"> </w:t>
      </w:r>
      <w:r w:rsidRPr="00FB2ADA">
        <w:rPr>
          <w:rFonts w:eastAsia="Times New Roman" w:cs="Arial"/>
          <w:lang w:eastAsia="sl-SI"/>
        </w:rPr>
        <w:t>direktor</w:t>
      </w:r>
      <w:r w:rsidR="003E0013" w:rsidRPr="00FB2ADA">
        <w:rPr>
          <w:rFonts w:eastAsia="Times New Roman" w:cs="Arial"/>
          <w:lang w:eastAsia="sl-SI"/>
        </w:rPr>
        <w:t>ica doc. dr. Tatjana Mlakar</w:t>
      </w:r>
      <w:r w:rsidRPr="00FB2ADA">
        <w:rPr>
          <w:rFonts w:eastAsia="Times New Roman" w:cs="Arial"/>
          <w:lang w:eastAsia="sl-SI"/>
        </w:rPr>
        <w:t xml:space="preserve"> (v nadaljevanju: </w:t>
      </w:r>
      <w:r w:rsidRPr="00FB2ADA">
        <w:rPr>
          <w:rFonts w:eastAsia="Times New Roman" w:cs="Arial"/>
          <w:b/>
          <w:lang w:eastAsia="sl-SI"/>
        </w:rPr>
        <w:t>najemodajalec</w:t>
      </w:r>
      <w:r w:rsidR="00442724" w:rsidRPr="00FB2ADA">
        <w:rPr>
          <w:rFonts w:eastAsia="Times New Roman" w:cs="Arial"/>
          <w:lang w:eastAsia="sl-SI"/>
        </w:rPr>
        <w:t>)</w:t>
      </w:r>
    </w:p>
    <w:p w14:paraId="02006777" w14:textId="77777777" w:rsidR="00E02B41" w:rsidRPr="00FB2ADA" w:rsidRDefault="00C065F3" w:rsidP="00E02B41">
      <w:pPr>
        <w:overflowPunct w:val="0"/>
        <w:autoSpaceDE w:val="0"/>
        <w:autoSpaceDN w:val="0"/>
        <w:adjustRightInd w:val="0"/>
        <w:spacing w:after="0" w:line="240" w:lineRule="auto"/>
        <w:jc w:val="both"/>
        <w:textAlignment w:val="baseline"/>
        <w:rPr>
          <w:rFonts w:eastAsia="Times New Roman" w:cs="Arial"/>
          <w:lang w:eastAsia="sl-SI"/>
        </w:rPr>
      </w:pPr>
      <w:r w:rsidRPr="00FB2ADA">
        <w:rPr>
          <w:rFonts w:eastAsia="Times New Roman" w:cs="Arial"/>
          <w:lang w:eastAsia="sl-SI"/>
        </w:rPr>
        <w:t>in</w:t>
      </w:r>
    </w:p>
    <w:p w14:paraId="02006778" w14:textId="77777777" w:rsidR="00442724" w:rsidRPr="00FB2ADA" w:rsidRDefault="00442724" w:rsidP="00E02B41">
      <w:pPr>
        <w:overflowPunct w:val="0"/>
        <w:autoSpaceDE w:val="0"/>
        <w:autoSpaceDN w:val="0"/>
        <w:adjustRightInd w:val="0"/>
        <w:spacing w:after="0" w:line="240" w:lineRule="auto"/>
        <w:jc w:val="both"/>
        <w:textAlignment w:val="baseline"/>
        <w:rPr>
          <w:rFonts w:eastAsia="Times New Roman" w:cs="Arial"/>
          <w:lang w:eastAsia="sl-SI"/>
        </w:rPr>
      </w:pPr>
    </w:p>
    <w:p w14:paraId="750A720F" w14:textId="5787C422" w:rsidR="00415847" w:rsidRPr="00FB2ADA" w:rsidRDefault="00064615" w:rsidP="00415847">
      <w:pPr>
        <w:overflowPunct w:val="0"/>
        <w:autoSpaceDE w:val="0"/>
        <w:autoSpaceDN w:val="0"/>
        <w:adjustRightInd w:val="0"/>
        <w:spacing w:after="120" w:line="240" w:lineRule="auto"/>
        <w:jc w:val="both"/>
        <w:textAlignment w:val="baseline"/>
        <w:rPr>
          <w:rFonts w:eastAsia="Times New Roman" w:cs="Arial"/>
          <w:lang w:eastAsia="sl-SI"/>
        </w:rPr>
      </w:pPr>
      <w:bookmarkStart w:id="0" w:name="_Hlk73367282"/>
      <w:r w:rsidRPr="00FB2ADA">
        <w:rPr>
          <w:rFonts w:eastAsia="Times New Roman" w:cs="Arial"/>
          <w:b/>
          <w:lang w:eastAsia="sl-SI"/>
        </w:rPr>
        <w:t>ZAVOD REPUBLIKE SLOVENIJE ZA ZAPOSLOVANJE</w:t>
      </w:r>
      <w:bookmarkEnd w:id="0"/>
      <w:r w:rsidR="00415847" w:rsidRPr="00FB2ADA">
        <w:rPr>
          <w:rFonts w:eastAsia="Times New Roman" w:cs="Arial"/>
          <w:lang w:eastAsia="sl-SI"/>
        </w:rPr>
        <w:t xml:space="preserve">, </w:t>
      </w:r>
      <w:r w:rsidRPr="00FB2ADA">
        <w:rPr>
          <w:rFonts w:eastAsia="Times New Roman" w:cs="Arial"/>
          <w:lang w:eastAsia="sl-SI"/>
        </w:rPr>
        <w:t>Rožna dolina, cesta IX 6, 1000 Ljubljana</w:t>
      </w:r>
      <w:r w:rsidR="00415847" w:rsidRPr="00FB2ADA">
        <w:rPr>
          <w:rFonts w:eastAsia="Times New Roman" w:cs="Arial"/>
          <w:lang w:eastAsia="sl-SI"/>
        </w:rPr>
        <w:t>, matična številka</w:t>
      </w:r>
      <w:r w:rsidRPr="00FB2ADA">
        <w:rPr>
          <w:rFonts w:eastAsia="Times New Roman" w:cs="Arial"/>
          <w:lang w:eastAsia="sl-SI"/>
        </w:rPr>
        <w:t xml:space="preserve"> 5300410000</w:t>
      </w:r>
      <w:r w:rsidR="00415847" w:rsidRPr="00FB2ADA">
        <w:rPr>
          <w:rFonts w:eastAsia="Times New Roman" w:cs="Arial"/>
          <w:lang w:eastAsia="sl-SI"/>
        </w:rPr>
        <w:t xml:space="preserve">, davčna številka </w:t>
      </w:r>
      <w:r w:rsidRPr="00FB2ADA">
        <w:rPr>
          <w:rFonts w:eastAsia="Times New Roman" w:cs="Arial"/>
          <w:lang w:eastAsia="sl-SI"/>
        </w:rPr>
        <w:t>SI 16669762</w:t>
      </w:r>
      <w:r w:rsidR="00415847" w:rsidRPr="00FB2ADA">
        <w:rPr>
          <w:rFonts w:eastAsia="Times New Roman" w:cs="Arial"/>
          <w:lang w:eastAsia="sl-SI"/>
        </w:rPr>
        <w:t xml:space="preserve">, transakcijski račun št. </w:t>
      </w:r>
      <w:r w:rsidRPr="00FB2ADA">
        <w:rPr>
          <w:rFonts w:eastAsia="Times New Roman" w:cs="Arial"/>
          <w:lang w:eastAsia="sl-SI"/>
        </w:rPr>
        <w:t>SI56 0110 0603 0264 217</w:t>
      </w:r>
      <w:r w:rsidR="00415847" w:rsidRPr="00FB2ADA">
        <w:rPr>
          <w:rFonts w:eastAsia="Times New Roman" w:cs="Arial"/>
          <w:lang w:eastAsia="sl-SI"/>
        </w:rPr>
        <w:t xml:space="preserve">, odprt pri </w:t>
      </w:r>
      <w:r w:rsidRPr="00FB2ADA">
        <w:rPr>
          <w:rFonts w:eastAsia="Times New Roman" w:cs="Arial"/>
          <w:lang w:eastAsia="sl-SI"/>
        </w:rPr>
        <w:t>Banki Slovenije</w:t>
      </w:r>
      <w:r w:rsidR="00591433">
        <w:rPr>
          <w:rFonts w:eastAsia="Times New Roman" w:cs="Arial"/>
          <w:lang w:eastAsia="sl-SI"/>
        </w:rPr>
        <w:t xml:space="preserve"> (UJP)</w:t>
      </w:r>
      <w:r w:rsidR="00415847" w:rsidRPr="00FB2ADA">
        <w:rPr>
          <w:rFonts w:eastAsia="Times New Roman" w:cs="Arial"/>
          <w:lang w:eastAsia="sl-SI"/>
        </w:rPr>
        <w:t>, ki ga zastopa</w:t>
      </w:r>
      <w:r w:rsidRPr="00FB2ADA">
        <w:rPr>
          <w:rFonts w:eastAsia="Times New Roman" w:cs="Arial"/>
          <w:lang w:eastAsia="sl-SI"/>
        </w:rPr>
        <w:t xml:space="preserve"> </w:t>
      </w:r>
      <w:r w:rsidR="00591433">
        <w:rPr>
          <w:rFonts w:eastAsia="Times New Roman" w:cs="Arial"/>
          <w:lang w:eastAsia="sl-SI"/>
        </w:rPr>
        <w:t xml:space="preserve">generalna </w:t>
      </w:r>
      <w:r w:rsidRPr="00FB2ADA">
        <w:rPr>
          <w:rFonts w:eastAsia="Times New Roman" w:cs="Arial"/>
          <w:lang w:eastAsia="sl-SI"/>
        </w:rPr>
        <w:t>direktor</w:t>
      </w:r>
      <w:r w:rsidR="00591433">
        <w:rPr>
          <w:rFonts w:eastAsia="Times New Roman" w:cs="Arial"/>
          <w:lang w:eastAsia="sl-SI"/>
        </w:rPr>
        <w:t xml:space="preserve">ica Greta </w:t>
      </w:r>
      <w:proofErr w:type="gramStart"/>
      <w:r w:rsidR="00591433">
        <w:rPr>
          <w:rFonts w:eastAsia="Times New Roman" w:cs="Arial"/>
          <w:lang w:eastAsia="sl-SI"/>
        </w:rPr>
        <w:t>Metka</w:t>
      </w:r>
      <w:proofErr w:type="gramEnd"/>
      <w:r w:rsidR="00591433">
        <w:rPr>
          <w:rFonts w:eastAsia="Times New Roman" w:cs="Arial"/>
          <w:lang w:eastAsia="sl-SI"/>
        </w:rPr>
        <w:t xml:space="preserve"> </w:t>
      </w:r>
      <w:r w:rsidR="00591433" w:rsidRPr="00591433">
        <w:rPr>
          <w:rFonts w:eastAsia="Times New Roman" w:cs="Arial"/>
          <w:lang w:eastAsia="sl-SI"/>
        </w:rPr>
        <w:t>Barbo Škerbinc</w:t>
      </w:r>
      <w:r w:rsidRPr="00FB2ADA">
        <w:rPr>
          <w:rFonts w:eastAsia="Times New Roman" w:cs="Arial"/>
          <w:lang w:eastAsia="sl-SI"/>
        </w:rPr>
        <w:t xml:space="preserve"> </w:t>
      </w:r>
      <w:r w:rsidR="00415847" w:rsidRPr="00FB2ADA">
        <w:rPr>
          <w:rFonts w:eastAsia="Times New Roman" w:cs="Arial"/>
          <w:lang w:eastAsia="sl-SI"/>
        </w:rPr>
        <w:t xml:space="preserve">(v nadaljevanju: </w:t>
      </w:r>
      <w:r w:rsidR="00415847" w:rsidRPr="00FB2ADA">
        <w:rPr>
          <w:rFonts w:eastAsia="Times New Roman" w:cs="Arial"/>
          <w:b/>
          <w:lang w:eastAsia="sl-SI"/>
        </w:rPr>
        <w:t>najemnik</w:t>
      </w:r>
      <w:r w:rsidR="00415847" w:rsidRPr="00FB2ADA">
        <w:rPr>
          <w:rFonts w:eastAsia="Times New Roman" w:cs="Arial"/>
          <w:lang w:eastAsia="sl-SI"/>
        </w:rPr>
        <w:t>)</w:t>
      </w:r>
    </w:p>
    <w:p w14:paraId="0200677A" w14:textId="77777777" w:rsidR="00194C9D" w:rsidRPr="00FB2ADA" w:rsidRDefault="00194C9D" w:rsidP="00E02B41">
      <w:pPr>
        <w:overflowPunct w:val="0"/>
        <w:autoSpaceDE w:val="0"/>
        <w:autoSpaceDN w:val="0"/>
        <w:adjustRightInd w:val="0"/>
        <w:spacing w:after="120" w:line="240" w:lineRule="auto"/>
        <w:jc w:val="both"/>
        <w:textAlignment w:val="baseline"/>
        <w:rPr>
          <w:rFonts w:eastAsia="Times New Roman" w:cs="Arial"/>
          <w:lang w:eastAsia="sl-SI"/>
        </w:rPr>
      </w:pPr>
    </w:p>
    <w:p w14:paraId="0200677B" w14:textId="77777777" w:rsidR="007F089F" w:rsidRPr="00FB2ADA" w:rsidRDefault="007F089F" w:rsidP="000469B0">
      <w:pPr>
        <w:overflowPunct w:val="0"/>
        <w:autoSpaceDE w:val="0"/>
        <w:autoSpaceDN w:val="0"/>
        <w:adjustRightInd w:val="0"/>
        <w:spacing w:after="120" w:line="240" w:lineRule="auto"/>
        <w:jc w:val="center"/>
        <w:textAlignment w:val="baseline"/>
        <w:rPr>
          <w:rFonts w:eastAsia="Times New Roman" w:cs="Arial"/>
          <w:lang w:eastAsia="sl-SI"/>
        </w:rPr>
      </w:pPr>
      <w:r w:rsidRPr="00FB2ADA">
        <w:rPr>
          <w:rFonts w:eastAsia="Times New Roman" w:cs="Arial"/>
          <w:lang w:eastAsia="sl-SI"/>
        </w:rPr>
        <w:t>skleneta</w:t>
      </w:r>
    </w:p>
    <w:p w14:paraId="0200677C" w14:textId="322AB8D0" w:rsidR="00C065F3" w:rsidRPr="00FB2ADA" w:rsidRDefault="00C065F3" w:rsidP="00E02B41">
      <w:pPr>
        <w:overflowPunct w:val="0"/>
        <w:autoSpaceDE w:val="0"/>
        <w:autoSpaceDN w:val="0"/>
        <w:adjustRightInd w:val="0"/>
        <w:spacing w:after="120" w:line="240" w:lineRule="auto"/>
        <w:jc w:val="center"/>
        <w:textAlignment w:val="baseline"/>
        <w:rPr>
          <w:rFonts w:eastAsia="Times New Roman" w:cs="Arial"/>
          <w:b/>
          <w:sz w:val="28"/>
          <w:lang w:eastAsia="sl-SI"/>
        </w:rPr>
      </w:pPr>
      <w:r w:rsidRPr="00FB2ADA">
        <w:rPr>
          <w:rFonts w:eastAsia="Times New Roman" w:cs="Arial"/>
          <w:b/>
          <w:sz w:val="28"/>
          <w:lang w:eastAsia="sl-SI"/>
        </w:rPr>
        <w:t>POGODBO O NAJEMU POSLOV</w:t>
      </w:r>
      <w:r w:rsidR="003E0013" w:rsidRPr="00FB2ADA">
        <w:rPr>
          <w:rFonts w:eastAsia="Times New Roman" w:cs="Arial"/>
          <w:b/>
          <w:sz w:val="28"/>
          <w:lang w:eastAsia="sl-SI"/>
        </w:rPr>
        <w:t>NIH</w:t>
      </w:r>
      <w:r w:rsidR="000418A1" w:rsidRPr="00FB2ADA">
        <w:rPr>
          <w:rFonts w:eastAsia="Times New Roman" w:cs="Arial"/>
          <w:b/>
          <w:sz w:val="28"/>
          <w:lang w:eastAsia="sl-SI"/>
        </w:rPr>
        <w:t xml:space="preserve"> PROSTOR</w:t>
      </w:r>
      <w:r w:rsidR="003E0013" w:rsidRPr="00FB2ADA">
        <w:rPr>
          <w:rFonts w:eastAsia="Times New Roman" w:cs="Arial"/>
          <w:b/>
          <w:sz w:val="28"/>
          <w:lang w:eastAsia="sl-SI"/>
        </w:rPr>
        <w:t>OV</w:t>
      </w:r>
    </w:p>
    <w:p w14:paraId="0200677D" w14:textId="77777777" w:rsidR="00F81E7A" w:rsidRPr="00FB2ADA" w:rsidRDefault="00F81E7A" w:rsidP="00E02B41">
      <w:pPr>
        <w:overflowPunct w:val="0"/>
        <w:autoSpaceDE w:val="0"/>
        <w:autoSpaceDN w:val="0"/>
        <w:adjustRightInd w:val="0"/>
        <w:spacing w:after="120" w:line="240" w:lineRule="auto"/>
        <w:jc w:val="both"/>
        <w:textAlignment w:val="baseline"/>
        <w:rPr>
          <w:rFonts w:eastAsia="Times New Roman" w:cs="Arial"/>
          <w:lang w:eastAsia="sl-SI"/>
        </w:rPr>
      </w:pPr>
    </w:p>
    <w:p w14:paraId="02006780" w14:textId="77777777" w:rsidR="00C065F3" w:rsidRPr="00147623"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147623">
        <w:rPr>
          <w:rFonts w:eastAsia="Times New Roman" w:cs="Arial"/>
          <w:color w:val="000000" w:themeColor="text1"/>
          <w:lang w:eastAsia="sl-SI"/>
        </w:rPr>
        <w:t>1.</w:t>
      </w:r>
      <w:r w:rsidRPr="00147623">
        <w:rPr>
          <w:rFonts w:eastAsia="Times New Roman" w:cs="Arial"/>
          <w:color w:val="000000" w:themeColor="text1"/>
          <w:lang w:eastAsia="sl-SI"/>
        </w:rPr>
        <w:tab/>
        <w:t>člen</w:t>
      </w:r>
    </w:p>
    <w:p w14:paraId="02006781" w14:textId="77777777" w:rsidR="000469B0" w:rsidRPr="00147623" w:rsidRDefault="000469B0" w:rsidP="000469B0">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147623">
        <w:rPr>
          <w:rFonts w:eastAsia="Times New Roman" w:cs="Arial"/>
          <w:i/>
          <w:color w:val="000000" w:themeColor="text1"/>
          <w:lang w:eastAsia="sl-SI"/>
        </w:rPr>
        <w:t>Uvodne ugotovitve</w:t>
      </w:r>
    </w:p>
    <w:p w14:paraId="02006782" w14:textId="7D41EC79" w:rsidR="00D26106" w:rsidRPr="00147623"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 xml:space="preserve">Na podlagi objave </w:t>
      </w:r>
      <w:r w:rsidR="009577D4" w:rsidRPr="00147623">
        <w:rPr>
          <w:rFonts w:eastAsia="Times New Roman" w:cs="Arial"/>
          <w:color w:val="000000" w:themeColor="text1"/>
          <w:lang w:eastAsia="sl-SI"/>
        </w:rPr>
        <w:t>namere o sklenitvi neposredne pogodbe</w:t>
      </w:r>
      <w:r w:rsidRPr="00147623">
        <w:rPr>
          <w:rFonts w:eastAsia="Times New Roman" w:cs="Arial"/>
          <w:color w:val="000000" w:themeColor="text1"/>
          <w:lang w:eastAsia="sl-SI"/>
        </w:rPr>
        <w:t xml:space="preserve"> za </w:t>
      </w:r>
      <w:r w:rsidR="00F81E7A" w:rsidRPr="00147623">
        <w:rPr>
          <w:rFonts w:eastAsia="Times New Roman" w:cs="Arial"/>
          <w:color w:val="000000" w:themeColor="text1"/>
          <w:lang w:eastAsia="sl-SI"/>
        </w:rPr>
        <w:t>na</w:t>
      </w:r>
      <w:r w:rsidRPr="00147623">
        <w:rPr>
          <w:rFonts w:eastAsia="Times New Roman" w:cs="Arial"/>
          <w:color w:val="000000" w:themeColor="text1"/>
          <w:lang w:eastAsia="sl-SI"/>
        </w:rPr>
        <w:t>jem poslovn</w:t>
      </w:r>
      <w:r w:rsidR="003E0013" w:rsidRPr="00147623">
        <w:rPr>
          <w:rFonts w:eastAsia="Times New Roman" w:cs="Arial"/>
          <w:color w:val="000000" w:themeColor="text1"/>
          <w:lang w:eastAsia="sl-SI"/>
        </w:rPr>
        <w:t xml:space="preserve">ih </w:t>
      </w:r>
      <w:r w:rsidR="000418A1" w:rsidRPr="00147623">
        <w:rPr>
          <w:rFonts w:eastAsia="Times New Roman" w:cs="Arial"/>
          <w:color w:val="000000" w:themeColor="text1"/>
          <w:lang w:eastAsia="sl-SI"/>
        </w:rPr>
        <w:t>prostor</w:t>
      </w:r>
      <w:r w:rsidR="003E0013" w:rsidRPr="00147623">
        <w:rPr>
          <w:rFonts w:eastAsia="Times New Roman" w:cs="Arial"/>
          <w:color w:val="000000" w:themeColor="text1"/>
          <w:lang w:eastAsia="sl-SI"/>
        </w:rPr>
        <w:t>ov</w:t>
      </w:r>
      <w:r w:rsidRPr="00147623">
        <w:rPr>
          <w:rFonts w:eastAsia="Times New Roman" w:cs="Arial"/>
          <w:color w:val="000000" w:themeColor="text1"/>
          <w:lang w:eastAsia="sl-SI"/>
        </w:rPr>
        <w:t xml:space="preserve"> v la</w:t>
      </w:r>
      <w:r w:rsidR="004D33D6" w:rsidRPr="00147623">
        <w:rPr>
          <w:rFonts w:eastAsia="Times New Roman" w:cs="Arial"/>
          <w:color w:val="000000" w:themeColor="text1"/>
          <w:lang w:eastAsia="sl-SI"/>
        </w:rPr>
        <w:t xml:space="preserve">sti najemodajalca, </w:t>
      </w:r>
      <w:r w:rsidR="008F1CA3" w:rsidRPr="00147623">
        <w:rPr>
          <w:rFonts w:eastAsia="Times New Roman" w:cs="Arial"/>
          <w:color w:val="000000" w:themeColor="text1"/>
          <w:lang w:eastAsia="sl-SI"/>
        </w:rPr>
        <w:t>objavljene na spletni strani najemodajalca od</w:t>
      </w:r>
      <w:r w:rsidR="00415847" w:rsidRPr="00147623">
        <w:rPr>
          <w:rFonts w:eastAsia="Times New Roman" w:cs="Arial"/>
          <w:color w:val="000000" w:themeColor="text1"/>
          <w:lang w:eastAsia="sl-SI"/>
        </w:rPr>
        <w:t xml:space="preserve"> </w:t>
      </w:r>
      <w:r w:rsidR="00DF35A3" w:rsidRPr="00C71967">
        <w:rPr>
          <w:rFonts w:eastAsia="Times New Roman" w:cs="Arial"/>
          <w:color w:val="000000" w:themeColor="text1"/>
          <w:lang w:eastAsia="sl-SI"/>
        </w:rPr>
        <w:t>20</w:t>
      </w:r>
      <w:r w:rsidR="003E0013" w:rsidRPr="00C71967">
        <w:rPr>
          <w:rFonts w:eastAsia="Times New Roman" w:cs="Arial"/>
          <w:color w:val="000000" w:themeColor="text1"/>
          <w:lang w:eastAsia="sl-SI"/>
        </w:rPr>
        <w:t>. </w:t>
      </w:r>
      <w:r w:rsidR="00147623" w:rsidRPr="00C71967">
        <w:rPr>
          <w:rFonts w:eastAsia="Times New Roman" w:cs="Arial"/>
          <w:color w:val="000000" w:themeColor="text1"/>
          <w:lang w:eastAsia="sl-SI"/>
        </w:rPr>
        <w:t>6</w:t>
      </w:r>
      <w:r w:rsidR="003E0013" w:rsidRPr="00C71967">
        <w:rPr>
          <w:rFonts w:eastAsia="Times New Roman" w:cs="Arial"/>
          <w:color w:val="000000" w:themeColor="text1"/>
          <w:lang w:eastAsia="sl-SI"/>
        </w:rPr>
        <w:t>. 202</w:t>
      </w:r>
      <w:r w:rsidR="00147623" w:rsidRPr="00C71967">
        <w:rPr>
          <w:rFonts w:eastAsia="Times New Roman" w:cs="Arial"/>
          <w:color w:val="000000" w:themeColor="text1"/>
          <w:lang w:eastAsia="sl-SI"/>
        </w:rPr>
        <w:t>4</w:t>
      </w:r>
      <w:r w:rsidR="008F1CA3" w:rsidRPr="00C71967">
        <w:rPr>
          <w:rFonts w:eastAsia="Times New Roman" w:cs="Arial"/>
          <w:color w:val="000000" w:themeColor="text1"/>
          <w:lang w:eastAsia="sl-SI"/>
        </w:rPr>
        <w:t xml:space="preserve"> do </w:t>
      </w:r>
      <w:r w:rsidR="00DF35A3" w:rsidRPr="00C71967">
        <w:rPr>
          <w:rFonts w:eastAsia="Times New Roman" w:cs="Arial"/>
          <w:color w:val="000000" w:themeColor="text1"/>
          <w:lang w:eastAsia="sl-SI"/>
        </w:rPr>
        <w:t>10</w:t>
      </w:r>
      <w:r w:rsidR="003E0013" w:rsidRPr="00C71967">
        <w:rPr>
          <w:rFonts w:eastAsia="Times New Roman" w:cs="Arial"/>
          <w:color w:val="000000" w:themeColor="text1"/>
          <w:lang w:eastAsia="sl-SI"/>
        </w:rPr>
        <w:t>. </w:t>
      </w:r>
      <w:r w:rsidR="00147623" w:rsidRPr="00C71967">
        <w:rPr>
          <w:rFonts w:eastAsia="Times New Roman" w:cs="Arial"/>
          <w:color w:val="000000" w:themeColor="text1"/>
          <w:lang w:eastAsia="sl-SI"/>
        </w:rPr>
        <w:t>7</w:t>
      </w:r>
      <w:r w:rsidR="003E0013" w:rsidRPr="00C71967">
        <w:rPr>
          <w:rFonts w:eastAsia="Times New Roman" w:cs="Arial"/>
          <w:color w:val="000000" w:themeColor="text1"/>
          <w:lang w:eastAsia="sl-SI"/>
        </w:rPr>
        <w:t>. 202</w:t>
      </w:r>
      <w:r w:rsidR="00147623" w:rsidRPr="00C71967">
        <w:rPr>
          <w:rFonts w:eastAsia="Times New Roman" w:cs="Arial"/>
          <w:color w:val="000000" w:themeColor="text1"/>
          <w:lang w:eastAsia="sl-SI"/>
        </w:rPr>
        <w:t>4</w:t>
      </w:r>
      <w:r w:rsidR="008F1CA3" w:rsidRPr="00C71967">
        <w:rPr>
          <w:rFonts w:eastAsia="Times New Roman" w:cs="Arial"/>
          <w:color w:val="000000" w:themeColor="text1"/>
          <w:lang w:eastAsia="sl-SI"/>
        </w:rPr>
        <w:t xml:space="preserve"> (vključno), </w:t>
      </w:r>
      <w:r w:rsidR="008F1CA3" w:rsidRPr="00147623">
        <w:rPr>
          <w:rFonts w:eastAsia="Times New Roman" w:cs="Arial"/>
          <w:color w:val="000000" w:themeColor="text1"/>
          <w:lang w:eastAsia="sl-SI"/>
        </w:rPr>
        <w:t>in dejstva, da se je kot zainteresirana oseba za najem</w:t>
      </w:r>
      <w:r w:rsidR="00482324" w:rsidRPr="00147623">
        <w:rPr>
          <w:rFonts w:eastAsia="Times New Roman" w:cs="Arial"/>
          <w:color w:val="000000" w:themeColor="text1"/>
          <w:lang w:eastAsia="sl-SI"/>
        </w:rPr>
        <w:t xml:space="preserve"> </w:t>
      </w:r>
      <w:r w:rsidR="008F1CA3" w:rsidRPr="00147623">
        <w:rPr>
          <w:rFonts w:eastAsia="Times New Roman" w:cs="Arial"/>
          <w:color w:val="000000" w:themeColor="text1"/>
          <w:lang w:eastAsia="sl-SI"/>
        </w:rPr>
        <w:t>prijavil zgolj</w:t>
      </w:r>
      <w:r w:rsidR="00C528B8">
        <w:rPr>
          <w:rFonts w:eastAsia="Times New Roman" w:cs="Arial"/>
          <w:color w:val="000000" w:themeColor="text1"/>
          <w:lang w:eastAsia="sl-SI"/>
        </w:rPr>
        <w:t xml:space="preserve"> oziroma </w:t>
      </w:r>
      <w:proofErr w:type="gramStart"/>
      <w:r w:rsidR="00C528B8">
        <w:rPr>
          <w:rFonts w:eastAsia="Times New Roman" w:cs="Arial"/>
          <w:color w:val="000000" w:themeColor="text1"/>
          <w:lang w:eastAsia="sl-SI"/>
        </w:rPr>
        <w:t>je</w:t>
      </w:r>
      <w:proofErr w:type="gramEnd"/>
      <w:r w:rsidR="00C528B8">
        <w:rPr>
          <w:rFonts w:eastAsia="Times New Roman" w:cs="Arial"/>
          <w:color w:val="000000" w:themeColor="text1"/>
          <w:lang w:eastAsia="sl-SI"/>
        </w:rPr>
        <w:t xml:space="preserve"> med več prijavljenimi ponudil najugodnejše pogoje</w:t>
      </w:r>
      <w:r w:rsidR="008F1CA3" w:rsidRPr="00147623">
        <w:rPr>
          <w:rFonts w:eastAsia="Times New Roman" w:cs="Arial"/>
          <w:color w:val="000000" w:themeColor="text1"/>
          <w:lang w:eastAsia="sl-SI"/>
        </w:rPr>
        <w:t xml:space="preserve"> </w:t>
      </w:r>
      <w:r w:rsidR="00CF1664" w:rsidRPr="00147623">
        <w:rPr>
          <w:rFonts w:eastAsia="Times New Roman" w:cs="Arial"/>
          <w:color w:val="000000" w:themeColor="text1"/>
          <w:lang w:eastAsia="sl-SI"/>
        </w:rPr>
        <w:t>ZAVOD REPUBLIKE SLOVENIJE ZA ZAPOSLOVANJE</w:t>
      </w:r>
      <w:r w:rsidR="008F1CA3" w:rsidRPr="00147623">
        <w:rPr>
          <w:rFonts w:eastAsia="Times New Roman" w:cs="Arial"/>
          <w:color w:val="000000" w:themeColor="text1"/>
          <w:lang w:eastAsia="sl-SI"/>
        </w:rPr>
        <w:t xml:space="preserve"> se slednjega izbere za najemnika po tej pogodbi.</w:t>
      </w:r>
    </w:p>
    <w:p w14:paraId="581E945E" w14:textId="671DC0E2" w:rsidR="004463ED" w:rsidRPr="00147623" w:rsidRDefault="004463ED"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Najemnik je oseba javnega prava in posredni proračunski uporabnik (šifra PU 26425).</w:t>
      </w:r>
    </w:p>
    <w:p w14:paraId="02006783" w14:textId="77777777" w:rsidR="00194C9D" w:rsidRPr="00591433" w:rsidRDefault="00194C9D" w:rsidP="00E02B41">
      <w:pPr>
        <w:overflowPunct w:val="0"/>
        <w:autoSpaceDE w:val="0"/>
        <w:autoSpaceDN w:val="0"/>
        <w:adjustRightInd w:val="0"/>
        <w:spacing w:after="120" w:line="240" w:lineRule="auto"/>
        <w:jc w:val="both"/>
        <w:textAlignment w:val="baseline"/>
        <w:rPr>
          <w:rFonts w:eastAsia="Times New Roman" w:cs="Arial"/>
          <w:color w:val="FF0000"/>
          <w:lang w:eastAsia="sl-SI"/>
        </w:rPr>
      </w:pPr>
    </w:p>
    <w:p w14:paraId="02006784" w14:textId="77777777" w:rsidR="00C065F3" w:rsidRPr="00DF35A3"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DF35A3">
        <w:rPr>
          <w:rFonts w:eastAsia="Times New Roman" w:cs="Arial"/>
          <w:color w:val="000000" w:themeColor="text1"/>
          <w:lang w:eastAsia="sl-SI"/>
        </w:rPr>
        <w:t>2.</w:t>
      </w:r>
      <w:r w:rsidRPr="00DF35A3">
        <w:rPr>
          <w:rFonts w:eastAsia="Times New Roman" w:cs="Arial"/>
          <w:color w:val="000000" w:themeColor="text1"/>
          <w:lang w:eastAsia="sl-SI"/>
        </w:rPr>
        <w:tab/>
        <w:t>člen</w:t>
      </w:r>
    </w:p>
    <w:p w14:paraId="02006785" w14:textId="249B9FB5" w:rsidR="000469B0" w:rsidRPr="00DF35A3" w:rsidRDefault="000469B0" w:rsidP="000469B0">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DF35A3">
        <w:rPr>
          <w:rFonts w:eastAsia="Times New Roman" w:cs="Arial"/>
          <w:i/>
          <w:color w:val="000000" w:themeColor="text1"/>
          <w:lang w:eastAsia="sl-SI"/>
        </w:rPr>
        <w:t>Predmet najemne pogodbe</w:t>
      </w:r>
      <w:r w:rsidR="00DF35A3" w:rsidRPr="00DF35A3">
        <w:rPr>
          <w:rFonts w:eastAsia="Times New Roman" w:cs="Arial"/>
          <w:i/>
          <w:color w:val="000000" w:themeColor="text1"/>
          <w:lang w:eastAsia="sl-SI"/>
        </w:rPr>
        <w:t>, izročitev najemniku</w:t>
      </w:r>
    </w:p>
    <w:p w14:paraId="02006786" w14:textId="0612D6B4" w:rsidR="00B040F0" w:rsidRPr="00D352C8" w:rsidRDefault="00C065F3" w:rsidP="00B040F0">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DF35A3">
        <w:rPr>
          <w:rFonts w:eastAsia="Times New Roman" w:cs="Arial"/>
          <w:color w:val="000000" w:themeColor="text1"/>
          <w:lang w:eastAsia="sl-SI"/>
        </w:rPr>
        <w:t xml:space="preserve">Predmet najemne </w:t>
      </w:r>
      <w:r w:rsidR="008F1CA3" w:rsidRPr="00DF35A3">
        <w:rPr>
          <w:rFonts w:eastAsia="Times New Roman" w:cs="Arial"/>
          <w:color w:val="000000" w:themeColor="text1"/>
          <w:lang w:eastAsia="sl-SI"/>
        </w:rPr>
        <w:t xml:space="preserve">pogodbe </w:t>
      </w:r>
      <w:r w:rsidR="00B040F0" w:rsidRPr="00DF35A3">
        <w:rPr>
          <w:rFonts w:eastAsia="Times New Roman" w:cs="Arial"/>
          <w:color w:val="000000" w:themeColor="text1"/>
          <w:lang w:eastAsia="sl-SI"/>
        </w:rPr>
        <w:t>je najem poslovn</w:t>
      </w:r>
      <w:r w:rsidR="006B4CD1" w:rsidRPr="00DF35A3">
        <w:rPr>
          <w:rFonts w:eastAsia="Times New Roman" w:cs="Arial"/>
          <w:color w:val="000000" w:themeColor="text1"/>
          <w:lang w:eastAsia="sl-SI"/>
        </w:rPr>
        <w:t>ih</w:t>
      </w:r>
      <w:r w:rsidR="00B040F0" w:rsidRPr="00DF35A3">
        <w:rPr>
          <w:rFonts w:eastAsia="Times New Roman" w:cs="Arial"/>
          <w:color w:val="000000" w:themeColor="text1"/>
          <w:lang w:eastAsia="sl-SI"/>
        </w:rPr>
        <w:t xml:space="preserve"> prostor</w:t>
      </w:r>
      <w:r w:rsidR="006B4CD1" w:rsidRPr="00DF35A3">
        <w:rPr>
          <w:rFonts w:eastAsia="Times New Roman" w:cs="Arial"/>
          <w:color w:val="000000" w:themeColor="text1"/>
          <w:lang w:eastAsia="sl-SI"/>
        </w:rPr>
        <w:t>ov</w:t>
      </w:r>
      <w:r w:rsidR="00B040F0" w:rsidRPr="00DF35A3">
        <w:rPr>
          <w:rFonts w:eastAsia="Times New Roman" w:cs="Arial"/>
          <w:color w:val="000000" w:themeColor="text1"/>
          <w:lang w:eastAsia="sl-SI"/>
        </w:rPr>
        <w:t xml:space="preserve"> najemodajalca</w:t>
      </w:r>
      <w:r w:rsidR="006E32DB" w:rsidRPr="00DF35A3">
        <w:rPr>
          <w:rFonts w:eastAsia="Times New Roman" w:cs="Arial"/>
          <w:color w:val="000000" w:themeColor="text1"/>
          <w:lang w:eastAsia="sl-SI"/>
        </w:rPr>
        <w:t xml:space="preserve">, ki so formalnopravno del </w:t>
      </w:r>
      <w:r w:rsidR="006E32DB" w:rsidRPr="00D352C8">
        <w:rPr>
          <w:rFonts w:eastAsia="Times New Roman" w:cs="Arial"/>
          <w:color w:val="000000" w:themeColor="text1"/>
          <w:lang w:eastAsia="sl-SI"/>
        </w:rPr>
        <w:t xml:space="preserve">dela št. 2 </w:t>
      </w:r>
      <w:r w:rsidR="006E32DB" w:rsidRPr="00D352C8">
        <w:rPr>
          <w:rFonts w:eastAsia="Times New Roman" w:cs="Arial"/>
          <w:bCs/>
          <w:color w:val="000000" w:themeColor="text1"/>
          <w:lang w:eastAsia="sl-SI"/>
        </w:rPr>
        <w:t>v pritličju stavbe</w:t>
      </w:r>
      <w:r w:rsidR="006E32DB" w:rsidRPr="00D352C8">
        <w:rPr>
          <w:rFonts w:eastAsia="Times New Roman" w:cs="Arial"/>
          <w:color w:val="000000" w:themeColor="text1"/>
          <w:lang w:eastAsia="sl-SI"/>
        </w:rPr>
        <w:t xml:space="preserve">, ki </w:t>
      </w:r>
      <w:r w:rsidR="00064615" w:rsidRPr="00D352C8">
        <w:rPr>
          <w:rFonts w:eastAsia="Times New Roman" w:cs="Arial"/>
          <w:color w:val="000000" w:themeColor="text1"/>
          <w:lang w:eastAsia="sl-SI"/>
        </w:rPr>
        <w:t>ima</w:t>
      </w:r>
      <w:r w:rsidR="006E32DB" w:rsidRPr="00D352C8">
        <w:rPr>
          <w:rFonts w:eastAsia="Times New Roman" w:cs="Arial"/>
          <w:color w:val="000000" w:themeColor="text1"/>
          <w:lang w:eastAsia="sl-SI"/>
        </w:rPr>
        <w:t xml:space="preserve"> naslov </w:t>
      </w:r>
      <w:r w:rsidR="006E32DB" w:rsidRPr="00D352C8">
        <w:rPr>
          <w:rFonts w:eastAsia="Times New Roman" w:cs="Arial"/>
          <w:b/>
          <w:bCs/>
          <w:color w:val="000000" w:themeColor="text1"/>
          <w:lang w:eastAsia="sl-SI"/>
        </w:rPr>
        <w:t>Ljubljanska</w:t>
      </w:r>
      <w:r w:rsidR="006E32DB" w:rsidRPr="00D352C8">
        <w:rPr>
          <w:rFonts w:eastAsia="Times New Roman" w:cs="Arial"/>
          <w:b/>
          <w:color w:val="000000" w:themeColor="text1"/>
          <w:lang w:eastAsia="sl-SI"/>
        </w:rPr>
        <w:t xml:space="preserve"> cesta 25</w:t>
      </w:r>
      <w:r w:rsidR="00064615" w:rsidRPr="00D352C8">
        <w:rPr>
          <w:rFonts w:eastAsia="Times New Roman" w:cs="Arial"/>
          <w:b/>
          <w:color w:val="000000" w:themeColor="text1"/>
          <w:lang w:eastAsia="sl-SI"/>
        </w:rPr>
        <w:t xml:space="preserve"> </w:t>
      </w:r>
      <w:r w:rsidR="006E32DB" w:rsidRPr="00D352C8">
        <w:rPr>
          <w:rFonts w:eastAsia="Times New Roman" w:cs="Arial"/>
          <w:b/>
          <w:color w:val="000000" w:themeColor="text1"/>
          <w:lang w:eastAsia="sl-SI"/>
        </w:rPr>
        <w:t>A, 1330 Kočevje</w:t>
      </w:r>
      <w:r w:rsidR="006E32DB" w:rsidRPr="00D352C8">
        <w:rPr>
          <w:rFonts w:eastAsia="Times New Roman" w:cs="Arial"/>
          <w:color w:val="000000" w:themeColor="text1"/>
          <w:lang w:eastAsia="sl-SI"/>
        </w:rPr>
        <w:t xml:space="preserve">, zgrajena leta 1957 (po podatkih GURS), št. stavbe 118, stoječa na parceli št. 1058/1 </w:t>
      </w:r>
      <w:proofErr w:type="gramStart"/>
      <w:r w:rsidR="006E32DB" w:rsidRPr="00D352C8">
        <w:rPr>
          <w:rFonts w:eastAsia="Times New Roman" w:cs="Arial"/>
          <w:color w:val="000000" w:themeColor="text1"/>
          <w:lang w:eastAsia="sl-SI"/>
        </w:rPr>
        <w:t>k.</w:t>
      </w:r>
      <w:proofErr w:type="gramEnd"/>
      <w:r w:rsidR="006E32DB" w:rsidRPr="00D352C8">
        <w:rPr>
          <w:rFonts w:eastAsia="Times New Roman" w:cs="Arial"/>
          <w:color w:val="000000" w:themeColor="text1"/>
          <w:lang w:eastAsia="sl-SI"/>
        </w:rPr>
        <w:t>o. 1577 Kočevje</w:t>
      </w:r>
      <w:r w:rsidR="00B040F0" w:rsidRPr="00D352C8">
        <w:rPr>
          <w:rFonts w:eastAsia="Times New Roman" w:cs="Arial"/>
          <w:color w:val="000000" w:themeColor="text1"/>
          <w:lang w:eastAsia="sl-SI"/>
        </w:rPr>
        <w:t>:</w:t>
      </w:r>
    </w:p>
    <w:p w14:paraId="434626B3" w14:textId="0A58E737" w:rsidR="006B4CD1" w:rsidRPr="00D352C8" w:rsidRDefault="006B4CD1" w:rsidP="006B4CD1">
      <w:pPr>
        <w:widowControl w:val="0"/>
        <w:spacing w:after="0" w:line="240" w:lineRule="auto"/>
        <w:jc w:val="both"/>
        <w:rPr>
          <w:rFonts w:eastAsia="Times New Roman" w:cs="Arial"/>
          <w:i/>
          <w:color w:val="000000" w:themeColor="text1"/>
          <w:lang w:eastAsia="sl-SI"/>
        </w:rPr>
      </w:pPr>
      <w:r w:rsidRPr="00D352C8">
        <w:rPr>
          <w:rFonts w:eastAsia="Times New Roman" w:cs="Arial"/>
          <w:i/>
          <w:color w:val="000000" w:themeColor="text1"/>
          <w:lang w:eastAsia="sl-SI"/>
        </w:rPr>
        <w:t>IZKLJUČNA UPORABA</w:t>
      </w:r>
      <w:r w:rsidR="00E27B95" w:rsidRPr="00D352C8">
        <w:rPr>
          <w:rFonts w:eastAsia="Times New Roman" w:cs="Arial"/>
          <w:i/>
          <w:color w:val="000000" w:themeColor="text1"/>
          <w:lang w:eastAsia="sl-SI"/>
        </w:rPr>
        <w:t xml:space="preserve"> POSLOVNIH PROSTOROV</w:t>
      </w:r>
    </w:p>
    <w:p w14:paraId="754779D0" w14:textId="77777777" w:rsidR="006B4CD1" w:rsidRPr="00D352C8" w:rsidRDefault="006B4CD1" w:rsidP="006B4CD1">
      <w:pPr>
        <w:pStyle w:val="Odstavekseznama"/>
        <w:widowControl w:val="0"/>
        <w:numPr>
          <w:ilvl w:val="0"/>
          <w:numId w:val="34"/>
        </w:numPr>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 xml:space="preserve">pisarniški prostori v pritličju v okvirni skupni izmeri 106,19 m2 </w:t>
      </w:r>
    </w:p>
    <w:p w14:paraId="52192A21" w14:textId="11E4886A" w:rsidR="006B4CD1" w:rsidRPr="00D352C8" w:rsidRDefault="006B4CD1" w:rsidP="006B4CD1">
      <w:pPr>
        <w:pStyle w:val="Odstavekseznama"/>
        <w:widowControl w:val="0"/>
        <w:numPr>
          <w:ilvl w:val="0"/>
          <w:numId w:val="34"/>
        </w:numPr>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 xml:space="preserve">pomožni prostori v pritličju v okvirni skupni izmeri 16,25 m2 </w:t>
      </w:r>
    </w:p>
    <w:p w14:paraId="075216A4" w14:textId="4C590A61" w:rsidR="00CA6E0B" w:rsidRPr="00D352C8" w:rsidRDefault="00CA6E0B" w:rsidP="00CA6E0B">
      <w:pPr>
        <w:pStyle w:val="Odstavekseznama"/>
        <w:widowControl w:val="0"/>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 xml:space="preserve">(razvidni iz </w:t>
      </w:r>
      <w:r w:rsidR="008E0A91" w:rsidRPr="00D352C8">
        <w:rPr>
          <w:rFonts w:eastAsia="Times New Roman" w:cs="Arial"/>
          <w:b/>
          <w:bCs/>
          <w:color w:val="000000" w:themeColor="text1"/>
          <w:lang w:eastAsia="sl-SI"/>
        </w:rPr>
        <w:t>tlorisa</w:t>
      </w:r>
      <w:r w:rsidRPr="00D352C8">
        <w:rPr>
          <w:rFonts w:eastAsia="Times New Roman" w:cs="Arial"/>
          <w:b/>
          <w:bCs/>
          <w:color w:val="000000" w:themeColor="text1"/>
          <w:lang w:eastAsia="sl-SI"/>
        </w:rPr>
        <w:t xml:space="preserve"> pritlične etaže, ki je Priloga 2 in sestavni del te pogodbe</w:t>
      </w:r>
      <w:r w:rsidRPr="00D352C8">
        <w:rPr>
          <w:rFonts w:eastAsia="Times New Roman" w:cs="Arial"/>
          <w:color w:val="000000" w:themeColor="text1"/>
          <w:lang w:eastAsia="sl-SI"/>
        </w:rPr>
        <w:t>)</w:t>
      </w:r>
    </w:p>
    <w:p w14:paraId="2A7220B6" w14:textId="5B6580ED" w:rsidR="006B4CD1" w:rsidRPr="00D352C8" w:rsidRDefault="00526712" w:rsidP="006B4CD1">
      <w:pPr>
        <w:widowControl w:val="0"/>
        <w:spacing w:after="0" w:line="240" w:lineRule="auto"/>
        <w:jc w:val="both"/>
        <w:rPr>
          <w:rFonts w:eastAsia="Times New Roman" w:cs="Arial"/>
          <w:i/>
          <w:color w:val="000000" w:themeColor="text1"/>
          <w:lang w:eastAsia="sl-SI"/>
        </w:rPr>
      </w:pPr>
      <w:r w:rsidRPr="00D352C8">
        <w:rPr>
          <w:rFonts w:eastAsia="Times New Roman" w:cs="Arial"/>
          <w:i/>
          <w:color w:val="000000" w:themeColor="text1"/>
          <w:lang w:eastAsia="sl-SI"/>
        </w:rPr>
        <w:t xml:space="preserve">Z NJIMI POVEZANA </w:t>
      </w:r>
      <w:r w:rsidR="006B4CD1" w:rsidRPr="00D352C8">
        <w:rPr>
          <w:rFonts w:eastAsia="Times New Roman" w:cs="Arial"/>
          <w:i/>
          <w:color w:val="000000" w:themeColor="text1"/>
          <w:lang w:eastAsia="sl-SI"/>
        </w:rPr>
        <w:t>SOUPORABA</w:t>
      </w:r>
      <w:r w:rsidR="00985BB7" w:rsidRPr="00D352C8">
        <w:rPr>
          <w:rFonts w:eastAsia="Times New Roman" w:cs="Arial"/>
          <w:i/>
          <w:color w:val="000000" w:themeColor="text1"/>
          <w:lang w:eastAsia="sl-SI"/>
        </w:rPr>
        <w:t xml:space="preserve"> SKUPNIH DELOV</w:t>
      </w:r>
    </w:p>
    <w:p w14:paraId="775DAF18" w14:textId="2DA192CE" w:rsidR="006B4CD1" w:rsidRPr="00D352C8" w:rsidRDefault="006B4CD1" w:rsidP="006B4CD1">
      <w:pPr>
        <w:pStyle w:val="Odstavekseznama"/>
        <w:widowControl w:val="0"/>
        <w:numPr>
          <w:ilvl w:val="0"/>
          <w:numId w:val="34"/>
        </w:numPr>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skupnega vhoda in hodnika</w:t>
      </w:r>
      <w:r w:rsidR="000A12BA" w:rsidRPr="00D352C8">
        <w:rPr>
          <w:rStyle w:val="Sprotnaopomba-sklic"/>
          <w:rFonts w:eastAsia="Times New Roman" w:cs="Arial"/>
          <w:color w:val="000000" w:themeColor="text1"/>
          <w:lang w:eastAsia="sl-SI"/>
        </w:rPr>
        <w:footnoteReference w:id="1"/>
      </w:r>
      <w:r w:rsidRPr="00D352C8">
        <w:rPr>
          <w:rFonts w:eastAsia="Times New Roman" w:cs="Arial"/>
          <w:color w:val="000000" w:themeColor="text1"/>
          <w:lang w:eastAsia="sl-SI"/>
        </w:rPr>
        <w:t xml:space="preserve"> v pritličju</w:t>
      </w:r>
    </w:p>
    <w:p w14:paraId="601328C6" w14:textId="3D00DA1D" w:rsidR="006B4CD1" w:rsidRPr="00D352C8" w:rsidRDefault="006B4CD1" w:rsidP="006B4CD1">
      <w:pPr>
        <w:pStyle w:val="Odstavekseznama"/>
        <w:widowControl w:val="0"/>
        <w:numPr>
          <w:ilvl w:val="0"/>
          <w:numId w:val="34"/>
        </w:numPr>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stopnišča v 1. nadstropje</w:t>
      </w:r>
      <w:r w:rsidR="005407DC" w:rsidRPr="00D352C8">
        <w:rPr>
          <w:rFonts w:eastAsia="Times New Roman" w:cs="Arial"/>
          <w:color w:val="000000" w:themeColor="text1"/>
          <w:lang w:eastAsia="sl-SI"/>
        </w:rPr>
        <w:t>, hodnika</w:t>
      </w:r>
      <w:r w:rsidR="005407DC" w:rsidRPr="00D352C8">
        <w:rPr>
          <w:rStyle w:val="Sprotnaopomba-sklic"/>
          <w:rFonts w:eastAsia="Times New Roman" w:cs="Arial"/>
          <w:color w:val="000000" w:themeColor="text1"/>
          <w:lang w:eastAsia="sl-SI"/>
        </w:rPr>
        <w:footnoteReference w:id="2"/>
      </w:r>
      <w:r w:rsidR="005407DC" w:rsidRPr="00D352C8">
        <w:rPr>
          <w:rFonts w:eastAsia="Times New Roman" w:cs="Arial"/>
          <w:color w:val="000000" w:themeColor="text1"/>
          <w:lang w:eastAsia="sl-SI"/>
        </w:rPr>
        <w:t xml:space="preserve"> </w:t>
      </w:r>
      <w:r w:rsidRPr="00D352C8">
        <w:rPr>
          <w:rFonts w:eastAsia="Times New Roman" w:cs="Arial"/>
          <w:color w:val="000000" w:themeColor="text1"/>
          <w:lang w:eastAsia="sl-SI"/>
        </w:rPr>
        <w:t>in čajne kuhinje v 1. nadstropju</w:t>
      </w:r>
    </w:p>
    <w:p w14:paraId="5A1013E9" w14:textId="3F6AF7AA" w:rsidR="006B4CD1" w:rsidRPr="00D352C8" w:rsidRDefault="006B4CD1" w:rsidP="006B4CD1">
      <w:pPr>
        <w:pStyle w:val="Odstavekseznama"/>
        <w:widowControl w:val="0"/>
        <w:numPr>
          <w:ilvl w:val="0"/>
          <w:numId w:val="34"/>
        </w:numPr>
        <w:spacing w:after="0" w:line="240" w:lineRule="auto"/>
        <w:contextualSpacing w:val="0"/>
        <w:jc w:val="both"/>
        <w:rPr>
          <w:rFonts w:eastAsia="Times New Roman" w:cs="Arial"/>
          <w:color w:val="000000" w:themeColor="text1"/>
          <w:lang w:eastAsia="sl-SI"/>
        </w:rPr>
      </w:pPr>
      <w:r w:rsidRPr="00D352C8">
        <w:rPr>
          <w:rFonts w:eastAsia="Times New Roman" w:cs="Arial"/>
          <w:color w:val="000000" w:themeColor="text1"/>
          <w:lang w:eastAsia="sl-SI"/>
        </w:rPr>
        <w:t xml:space="preserve">drugih skupnih delov (pripadajočega zemljišča ter tiste skupne opreme in naprav v stavbi, ki so potrebni za rabo najetih </w:t>
      </w:r>
      <w:r w:rsidR="00D352C8" w:rsidRPr="00D352C8">
        <w:rPr>
          <w:rFonts w:eastAsia="Times New Roman" w:cs="Arial"/>
          <w:color w:val="000000" w:themeColor="text1"/>
          <w:lang w:eastAsia="sl-SI"/>
        </w:rPr>
        <w:t xml:space="preserve">poslovnih </w:t>
      </w:r>
      <w:r w:rsidRPr="00D352C8">
        <w:rPr>
          <w:rFonts w:eastAsia="Times New Roman" w:cs="Arial"/>
          <w:color w:val="000000" w:themeColor="text1"/>
          <w:lang w:eastAsia="sl-SI"/>
        </w:rPr>
        <w:t>prostorov, skladno s sklenjeno najemno pogodbo)</w:t>
      </w:r>
    </w:p>
    <w:p w14:paraId="4F9ECBC9" w14:textId="77777777" w:rsidR="006B4CD1" w:rsidRPr="00590EC7" w:rsidRDefault="006B4CD1" w:rsidP="00E30446">
      <w:pPr>
        <w:overflowPunct w:val="0"/>
        <w:autoSpaceDE w:val="0"/>
        <w:autoSpaceDN w:val="0"/>
        <w:adjustRightInd w:val="0"/>
        <w:spacing w:after="120" w:line="240" w:lineRule="auto"/>
        <w:jc w:val="both"/>
        <w:textAlignment w:val="baseline"/>
        <w:rPr>
          <w:rFonts w:eastAsia="Times New Roman" w:cs="Arial"/>
          <w:color w:val="000000" w:themeColor="text1"/>
          <w:sz w:val="4"/>
          <w:szCs w:val="4"/>
          <w:lang w:eastAsia="sl-SI"/>
        </w:rPr>
      </w:pPr>
    </w:p>
    <w:p w14:paraId="2299709F" w14:textId="5AAC7C1F" w:rsidR="004A0B31" w:rsidRPr="00590EC7" w:rsidRDefault="004A0B31"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590EC7">
        <w:rPr>
          <w:rFonts w:eastAsia="Times New Roman" w:cs="Arial"/>
          <w:color w:val="000000" w:themeColor="text1"/>
          <w:lang w:eastAsia="sl-SI"/>
        </w:rPr>
        <w:t>Najemodajalec najemniku izroči, najemnik pa vzame v najem poslovne prostore najemodajalca iz predhodnega odstavka (v nadaljevanju: poslovni prostori)</w:t>
      </w:r>
      <w:r w:rsidR="005F6900">
        <w:rPr>
          <w:rFonts w:eastAsia="Times New Roman" w:cs="Arial"/>
          <w:color w:val="000000" w:themeColor="text1"/>
          <w:lang w:eastAsia="sl-SI"/>
        </w:rPr>
        <w:t xml:space="preserve"> s pravico souporabe skupnih delov iz predhodnega odstavka (v nadaljevanju: skupni deli)</w:t>
      </w:r>
      <w:r w:rsidRPr="00590EC7">
        <w:rPr>
          <w:rFonts w:eastAsia="Times New Roman" w:cs="Arial"/>
          <w:color w:val="000000" w:themeColor="text1"/>
          <w:lang w:eastAsia="sl-SI"/>
        </w:rPr>
        <w:t xml:space="preserve">. </w:t>
      </w:r>
    </w:p>
    <w:p w14:paraId="0404AE99" w14:textId="66DC56D1" w:rsidR="00402F18" w:rsidRPr="00590EC7" w:rsidRDefault="00402F18" w:rsidP="00402F18">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590EC7">
        <w:rPr>
          <w:rFonts w:eastAsia="Times New Roman" w:cs="Arial"/>
          <w:color w:val="000000" w:themeColor="text1"/>
          <w:lang w:eastAsia="sl-SI"/>
        </w:rPr>
        <w:lastRenderedPageBreak/>
        <w:t xml:space="preserve">Ker ima najemnik </w:t>
      </w:r>
      <w:r w:rsidR="00D352C8">
        <w:rPr>
          <w:rFonts w:eastAsia="Times New Roman" w:cs="Arial"/>
          <w:color w:val="000000" w:themeColor="text1"/>
          <w:lang w:eastAsia="sl-SI"/>
        </w:rPr>
        <w:t>predmet najema</w:t>
      </w:r>
      <w:r w:rsidRPr="00590EC7">
        <w:rPr>
          <w:rFonts w:eastAsia="Times New Roman" w:cs="Arial"/>
          <w:color w:val="000000" w:themeColor="text1"/>
          <w:lang w:eastAsia="sl-SI"/>
        </w:rPr>
        <w:t xml:space="preserve"> že v posesti, pogodbeni stranki ne bosta </w:t>
      </w:r>
      <w:proofErr w:type="gramStart"/>
      <w:r w:rsidRPr="00590EC7">
        <w:rPr>
          <w:rFonts w:eastAsia="Times New Roman" w:cs="Arial"/>
          <w:color w:val="000000" w:themeColor="text1"/>
          <w:lang w:eastAsia="sl-SI"/>
        </w:rPr>
        <w:t>vršili</w:t>
      </w:r>
      <w:proofErr w:type="gramEnd"/>
      <w:r w:rsidRPr="00590EC7">
        <w:rPr>
          <w:rFonts w:eastAsia="Times New Roman" w:cs="Arial"/>
          <w:color w:val="000000" w:themeColor="text1"/>
          <w:lang w:eastAsia="sl-SI"/>
        </w:rPr>
        <w:t xml:space="preserve"> ponovne primopredaje in se šteje, da ima najemnik od sklenitve te pogodbe dalje</w:t>
      </w:r>
      <w:r w:rsidR="00D352C8">
        <w:rPr>
          <w:rFonts w:eastAsia="Times New Roman" w:cs="Arial"/>
          <w:color w:val="000000" w:themeColor="text1"/>
          <w:lang w:eastAsia="sl-SI"/>
        </w:rPr>
        <w:t xml:space="preserve"> predmet najema </w:t>
      </w:r>
      <w:r w:rsidRPr="00590EC7">
        <w:rPr>
          <w:rFonts w:eastAsia="Times New Roman" w:cs="Arial"/>
          <w:color w:val="000000" w:themeColor="text1"/>
          <w:lang w:eastAsia="sl-SI"/>
        </w:rPr>
        <w:t xml:space="preserve">v posesti na podlagi te pogodbe ter </w:t>
      </w:r>
      <w:r w:rsidR="00D352C8">
        <w:rPr>
          <w:rFonts w:eastAsia="Times New Roman" w:cs="Arial"/>
          <w:color w:val="000000" w:themeColor="text1"/>
          <w:lang w:eastAsia="sl-SI"/>
        </w:rPr>
        <w:t>ga</w:t>
      </w:r>
      <w:r w:rsidRPr="00590EC7">
        <w:rPr>
          <w:rFonts w:eastAsia="Times New Roman" w:cs="Arial"/>
          <w:color w:val="000000" w:themeColor="text1"/>
          <w:lang w:eastAsia="sl-SI"/>
        </w:rPr>
        <w:t xml:space="preserve"> sprejema v stanju, v kakršnem </w:t>
      </w:r>
      <w:r w:rsidR="00D352C8">
        <w:rPr>
          <w:rFonts w:eastAsia="Times New Roman" w:cs="Arial"/>
          <w:color w:val="000000" w:themeColor="text1"/>
          <w:lang w:eastAsia="sl-SI"/>
        </w:rPr>
        <w:t>je</w:t>
      </w:r>
      <w:r w:rsidRPr="00590EC7">
        <w:rPr>
          <w:rFonts w:eastAsia="Times New Roman" w:cs="Arial"/>
          <w:color w:val="000000" w:themeColor="text1"/>
          <w:lang w:eastAsia="sl-SI"/>
        </w:rPr>
        <w:t>.</w:t>
      </w:r>
    </w:p>
    <w:p w14:paraId="381FF2F2" w14:textId="77777777" w:rsidR="00402F18" w:rsidRPr="00EC6DFB" w:rsidRDefault="00402F18" w:rsidP="00402F18">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790" w14:textId="77777777" w:rsidR="00C065F3" w:rsidRPr="00EC6DFB"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EC6DFB">
        <w:rPr>
          <w:rFonts w:eastAsia="Times New Roman" w:cs="Arial"/>
          <w:color w:val="000000" w:themeColor="text1"/>
          <w:lang w:eastAsia="sl-SI"/>
        </w:rPr>
        <w:t>3.</w:t>
      </w:r>
      <w:r w:rsidRPr="00EC6DFB">
        <w:rPr>
          <w:rFonts w:eastAsia="Times New Roman" w:cs="Arial"/>
          <w:color w:val="000000" w:themeColor="text1"/>
          <w:lang w:eastAsia="sl-SI"/>
        </w:rPr>
        <w:tab/>
        <w:t>člen</w:t>
      </w:r>
    </w:p>
    <w:p w14:paraId="0D59484B" w14:textId="77777777" w:rsidR="004A0B31" w:rsidRPr="00EC6DFB" w:rsidRDefault="004A0B31" w:rsidP="004A0B31">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bookmarkStart w:id="1" w:name="_Hlk69296684"/>
      <w:r w:rsidRPr="00EC6DFB">
        <w:rPr>
          <w:rFonts w:eastAsia="Times New Roman" w:cs="Arial"/>
          <w:i/>
          <w:color w:val="000000" w:themeColor="text1"/>
          <w:lang w:eastAsia="sl-SI"/>
        </w:rPr>
        <w:t>Uporaba predmeta najema, »videno-najeto«, energetska izkaznica</w:t>
      </w:r>
    </w:p>
    <w:bookmarkEnd w:id="1"/>
    <w:p w14:paraId="02006792" w14:textId="4777C713" w:rsidR="00FE1882" w:rsidRPr="00A15233" w:rsidRDefault="0020745B" w:rsidP="00E15CE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A15233">
        <w:rPr>
          <w:rFonts w:eastAsia="Times New Roman" w:cs="Arial"/>
          <w:color w:val="000000" w:themeColor="text1"/>
          <w:lang w:eastAsia="sl-SI"/>
        </w:rPr>
        <w:t>Poslovn</w:t>
      </w:r>
      <w:r w:rsidR="006B4CD1" w:rsidRPr="00A15233">
        <w:rPr>
          <w:rFonts w:eastAsia="Times New Roman" w:cs="Arial"/>
          <w:color w:val="000000" w:themeColor="text1"/>
          <w:lang w:eastAsia="sl-SI"/>
        </w:rPr>
        <w:t>e</w:t>
      </w:r>
      <w:r w:rsidRPr="00A15233">
        <w:rPr>
          <w:rFonts w:eastAsia="Times New Roman" w:cs="Arial"/>
          <w:color w:val="000000" w:themeColor="text1"/>
          <w:lang w:eastAsia="sl-SI"/>
        </w:rPr>
        <w:t xml:space="preserve"> prostor</w:t>
      </w:r>
      <w:r w:rsidR="006B4CD1" w:rsidRPr="00A15233">
        <w:rPr>
          <w:rFonts w:eastAsia="Times New Roman" w:cs="Arial"/>
          <w:color w:val="000000" w:themeColor="text1"/>
          <w:lang w:eastAsia="sl-SI"/>
        </w:rPr>
        <w:t>e</w:t>
      </w:r>
      <w:r w:rsidR="005F6900">
        <w:rPr>
          <w:rFonts w:eastAsia="Times New Roman" w:cs="Arial"/>
          <w:color w:val="000000" w:themeColor="text1"/>
          <w:lang w:eastAsia="sl-SI"/>
        </w:rPr>
        <w:t xml:space="preserve"> in skupne dele</w:t>
      </w:r>
      <w:r w:rsidRPr="00A15233">
        <w:rPr>
          <w:rFonts w:eastAsia="Times New Roman" w:cs="Arial"/>
          <w:color w:val="000000" w:themeColor="text1"/>
          <w:lang w:eastAsia="sl-SI"/>
        </w:rPr>
        <w:t xml:space="preserve"> najemnik lahko uporablja za namen izvajanja</w:t>
      </w:r>
      <w:r w:rsidR="00064615" w:rsidRPr="00A15233">
        <w:rPr>
          <w:rFonts w:eastAsia="Times New Roman" w:cs="Arial"/>
          <w:color w:val="000000" w:themeColor="text1"/>
          <w:lang w:eastAsia="sl-SI"/>
        </w:rPr>
        <w:t xml:space="preserve"> javnih nalog</w:t>
      </w:r>
      <w:r w:rsidR="00A15233" w:rsidRPr="00A15233">
        <w:rPr>
          <w:rFonts w:eastAsia="Times New Roman" w:cs="Arial"/>
          <w:color w:val="000000" w:themeColor="text1"/>
          <w:lang w:eastAsia="sl-SI"/>
        </w:rPr>
        <w:t xml:space="preserve">, ki predstavljajo </w:t>
      </w:r>
      <w:r w:rsidR="00A15233" w:rsidRPr="00A15233">
        <w:rPr>
          <w:rFonts w:eastAsia="Times New Roman" w:cs="Arial"/>
          <w:bCs/>
          <w:color w:val="000000" w:themeColor="text1"/>
          <w:lang w:eastAsia="sl-SI"/>
        </w:rPr>
        <w:t>mirno (poslovno) dejavnost, za katero najemnik izpolnjuje pogoje in se lahko opravlja v njih</w:t>
      </w:r>
      <w:r w:rsidRPr="00A15233">
        <w:rPr>
          <w:rFonts w:eastAsia="Times New Roman" w:cs="Arial"/>
          <w:color w:val="000000" w:themeColor="text1"/>
          <w:lang w:eastAsia="sl-SI"/>
        </w:rPr>
        <w:t>.</w:t>
      </w:r>
    </w:p>
    <w:p w14:paraId="008C8881" w14:textId="06C084F1" w:rsidR="004A0B31" w:rsidRPr="00591433" w:rsidRDefault="004A0B31" w:rsidP="004A0B31">
      <w:pPr>
        <w:overflowPunct w:val="0"/>
        <w:autoSpaceDE w:val="0"/>
        <w:autoSpaceDN w:val="0"/>
        <w:adjustRightInd w:val="0"/>
        <w:spacing w:after="120" w:line="240" w:lineRule="auto"/>
        <w:jc w:val="both"/>
        <w:textAlignment w:val="baseline"/>
        <w:rPr>
          <w:rFonts w:eastAsia="Times New Roman" w:cs="Arial"/>
          <w:color w:val="FF0000"/>
          <w:lang w:eastAsia="sl-SI"/>
        </w:rPr>
      </w:pPr>
      <w:r w:rsidRPr="00EC6DFB">
        <w:rPr>
          <w:rFonts w:eastAsia="Times New Roman" w:cs="Arial"/>
          <w:color w:val="000000" w:themeColor="text1"/>
          <w:lang w:eastAsia="sl-SI"/>
        </w:rPr>
        <w:t xml:space="preserve">Najemnik je poslovne prostore </w:t>
      </w:r>
      <w:r w:rsidR="005F6900">
        <w:rPr>
          <w:rFonts w:eastAsia="Times New Roman" w:cs="Arial"/>
          <w:color w:val="000000" w:themeColor="text1"/>
          <w:lang w:eastAsia="sl-SI"/>
        </w:rPr>
        <w:t>in</w:t>
      </w:r>
      <w:r w:rsidRPr="00EC6DFB">
        <w:rPr>
          <w:rFonts w:eastAsia="Times New Roman" w:cs="Arial"/>
          <w:color w:val="000000" w:themeColor="text1"/>
          <w:lang w:eastAsia="sl-SI"/>
        </w:rPr>
        <w:t xml:space="preserve"> skupne dele stavbe dolžan uporabljati kot dober gospodar, v skladu z najemno pogodbo, določili hišnega reda in v skladu z njihovim namenom. </w:t>
      </w:r>
      <w:r w:rsidR="00EC6DFB" w:rsidRPr="00EC6DFB">
        <w:rPr>
          <w:rFonts w:eastAsia="Times New Roman" w:cs="Arial"/>
          <w:bCs/>
          <w:color w:val="000000" w:themeColor="text1"/>
          <w:lang w:eastAsia="sl-SI"/>
        </w:rPr>
        <w:t xml:space="preserve">Najemnik mora pri izvajanju najema </w:t>
      </w:r>
      <w:r w:rsidR="00EC6DFB" w:rsidRPr="00EC6DFB">
        <w:rPr>
          <w:rFonts w:eastAsia="Times New Roman" w:cs="Arial"/>
          <w:color w:val="000000" w:themeColor="text1"/>
          <w:lang w:eastAsia="sl-SI"/>
        </w:rPr>
        <w:t xml:space="preserve">upoštevati omejitve, vezane na poslovni čas najemodajalca in druge omejitve njegovega </w:t>
      </w:r>
      <w:r w:rsidR="00EC6DFB" w:rsidRPr="00C77A93">
        <w:rPr>
          <w:rFonts w:eastAsia="Times New Roman" w:cs="Arial"/>
          <w:color w:val="000000" w:themeColor="text1"/>
          <w:lang w:eastAsia="sl-SI"/>
        </w:rPr>
        <w:t>poslovanja</w:t>
      </w:r>
      <w:r w:rsidR="00EC6DFB" w:rsidRPr="00C77A93">
        <w:rPr>
          <w:rFonts w:eastAsia="Times New Roman" w:cs="Arial"/>
          <w:bCs/>
          <w:color w:val="000000" w:themeColor="text1"/>
          <w:lang w:eastAsia="sl-SI"/>
        </w:rPr>
        <w:t xml:space="preserve"> v stavbi (varnost zdravja ljudi in premoženja, zaupnih podatkov, hišni red ipd.).  </w:t>
      </w:r>
    </w:p>
    <w:p w14:paraId="2A5D6D58" w14:textId="77777777" w:rsidR="004A0B31" w:rsidRPr="00EC6DFB" w:rsidRDefault="004A0B31"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Najemnik odgovarja za vso škodo, ki nastane zato, ker je posamezni poslovni prostor in/ali skupni del uporabljal v nasprotju s predhodnim odstavkom, ne glede na to, ali ga je uporabljal sam ali nekdo, ki je delal po njegovem naročilu</w:t>
      </w:r>
      <w:proofErr w:type="gramStart"/>
      <w:r w:rsidRPr="00EC6DFB">
        <w:rPr>
          <w:rFonts w:eastAsia="Times New Roman" w:cs="Arial"/>
          <w:color w:val="000000" w:themeColor="text1"/>
          <w:lang w:eastAsia="sl-SI"/>
        </w:rPr>
        <w:t xml:space="preserve"> ali</w:t>
      </w:r>
      <w:proofErr w:type="gramEnd"/>
      <w:r w:rsidRPr="00EC6DFB">
        <w:rPr>
          <w:rFonts w:eastAsia="Times New Roman" w:cs="Arial"/>
          <w:color w:val="000000" w:themeColor="text1"/>
          <w:lang w:eastAsia="sl-SI"/>
        </w:rPr>
        <w:t xml:space="preserve"> nekdo, kateremu je omogočil rabo le-tega.</w:t>
      </w:r>
    </w:p>
    <w:p w14:paraId="57BACD07" w14:textId="1C748380" w:rsidR="004A0B31" w:rsidRPr="00EC6DFB" w:rsidRDefault="004A0B31"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Poslovni prostori se oddajajo v najem po načelu »videno-najeto«. Najemodajalec prostorov ne bo preurejal za namen uporabe najemnika.</w:t>
      </w:r>
      <w:r w:rsidR="00EC6DFB" w:rsidRPr="00EC6DFB">
        <w:rPr>
          <w:rFonts w:eastAsia="Times New Roman" w:cs="Arial"/>
          <w:lang w:eastAsia="sl-SI"/>
        </w:rPr>
        <w:t xml:space="preserve"> </w:t>
      </w:r>
      <w:r w:rsidR="00EC6DFB">
        <w:rPr>
          <w:rFonts w:eastAsia="Times New Roman" w:cs="Arial"/>
          <w:lang w:eastAsia="sl-SI"/>
        </w:rPr>
        <w:t>Smiselno enako velja tudi za skupne dele.</w:t>
      </w:r>
    </w:p>
    <w:p w14:paraId="7DED260F" w14:textId="4EB60A8C" w:rsidR="004A0B31" w:rsidRPr="00EC6DFB" w:rsidRDefault="004A0B31"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Za stavbo je bila izdelana merjena energetska izkaznica, ki velja do 10. 9. 2025 in je objavljena na javno dostopnem prostorskem portalu RS (</w:t>
      </w:r>
      <w:r w:rsidR="00EC6DFB" w:rsidRPr="00EC6DFB">
        <w:rPr>
          <w:color w:val="000000" w:themeColor="text1"/>
        </w:rPr>
        <w:t>https://ipi.eprostor.gov.si/jv/</w:t>
      </w:r>
      <w:r w:rsidRPr="00EC6DFB">
        <w:rPr>
          <w:rFonts w:eastAsia="Times New Roman" w:cs="Arial"/>
          <w:color w:val="000000" w:themeColor="text1"/>
          <w:lang w:eastAsia="sl-SI"/>
        </w:rPr>
        <w:t>) pri tej stavbi. S podpisom te pogodbe najemnik potrdi, da že razpolaga z objavljeno energetsko izkaznico.</w:t>
      </w:r>
    </w:p>
    <w:p w14:paraId="02006798" w14:textId="77777777" w:rsidR="007F089F" w:rsidRPr="00591433" w:rsidRDefault="007F089F" w:rsidP="007F089F">
      <w:pPr>
        <w:overflowPunct w:val="0"/>
        <w:autoSpaceDE w:val="0"/>
        <w:autoSpaceDN w:val="0"/>
        <w:adjustRightInd w:val="0"/>
        <w:spacing w:after="0" w:line="240" w:lineRule="auto"/>
        <w:jc w:val="center"/>
        <w:textAlignment w:val="baseline"/>
        <w:rPr>
          <w:rFonts w:eastAsia="Times New Roman" w:cs="Arial"/>
          <w:b/>
          <w:color w:val="FF0000"/>
          <w:lang w:eastAsia="sl-SI"/>
        </w:rPr>
      </w:pPr>
    </w:p>
    <w:p w14:paraId="02006799" w14:textId="3A77862B" w:rsidR="00C065F3" w:rsidRPr="002F5C28" w:rsidRDefault="004A0B31"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2F5C28">
        <w:rPr>
          <w:rFonts w:eastAsia="Times New Roman" w:cs="Arial"/>
          <w:color w:val="000000" w:themeColor="text1"/>
          <w:lang w:eastAsia="sl-SI"/>
        </w:rPr>
        <w:t>4</w:t>
      </w:r>
      <w:r w:rsidR="00C065F3" w:rsidRPr="002F5C28">
        <w:rPr>
          <w:rFonts w:eastAsia="Times New Roman" w:cs="Arial"/>
          <w:color w:val="000000" w:themeColor="text1"/>
          <w:lang w:eastAsia="sl-SI"/>
        </w:rPr>
        <w:t>.</w:t>
      </w:r>
      <w:r w:rsidR="00C065F3" w:rsidRPr="002F5C28">
        <w:rPr>
          <w:rFonts w:eastAsia="Times New Roman" w:cs="Arial"/>
          <w:color w:val="000000" w:themeColor="text1"/>
          <w:lang w:eastAsia="sl-SI"/>
        </w:rPr>
        <w:tab/>
        <w:t>člen</w:t>
      </w:r>
    </w:p>
    <w:p w14:paraId="6C11D6B1" w14:textId="22C82A91" w:rsidR="004A0B31" w:rsidRPr="002F5C28" w:rsidRDefault="004A0B31" w:rsidP="004A0B31">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2F5C28">
        <w:rPr>
          <w:rFonts w:eastAsia="Times New Roman" w:cs="Arial"/>
          <w:i/>
          <w:color w:val="000000" w:themeColor="text1"/>
          <w:lang w:eastAsia="sl-SI"/>
        </w:rPr>
        <w:t>Zagotavljanje pogojev za nemoteno delo</w:t>
      </w:r>
    </w:p>
    <w:p w14:paraId="0200679A" w14:textId="0077E0D5" w:rsidR="00C065F3" w:rsidRPr="002F5C28" w:rsidRDefault="00690B55" w:rsidP="00220E20">
      <w:pPr>
        <w:overflowPunct w:val="0"/>
        <w:autoSpaceDE w:val="0"/>
        <w:autoSpaceDN w:val="0"/>
        <w:adjustRightInd w:val="0"/>
        <w:spacing w:after="6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Če se pogodbeni stranki ne dogovorita drugače, najemodajalec z</w:t>
      </w:r>
      <w:r w:rsidR="00C065F3" w:rsidRPr="002F5C28">
        <w:rPr>
          <w:rFonts w:eastAsia="Times New Roman" w:cs="Arial"/>
          <w:color w:val="000000" w:themeColor="text1"/>
          <w:lang w:eastAsia="sl-SI"/>
        </w:rPr>
        <w:t>a nemoteno delo najemnika v poslovn</w:t>
      </w:r>
      <w:r w:rsidR="002F5C28" w:rsidRPr="002F5C28">
        <w:rPr>
          <w:rFonts w:eastAsia="Times New Roman" w:cs="Arial"/>
          <w:color w:val="000000" w:themeColor="text1"/>
          <w:lang w:eastAsia="sl-SI"/>
        </w:rPr>
        <w:t>ih</w:t>
      </w:r>
      <w:r w:rsidR="00C065F3" w:rsidRPr="002F5C28">
        <w:rPr>
          <w:rFonts w:eastAsia="Times New Roman" w:cs="Arial"/>
          <w:color w:val="000000" w:themeColor="text1"/>
          <w:lang w:eastAsia="sl-SI"/>
        </w:rPr>
        <w:t xml:space="preserve"> prostor</w:t>
      </w:r>
      <w:r w:rsidR="002F5C28" w:rsidRPr="002F5C28">
        <w:rPr>
          <w:rFonts w:eastAsia="Times New Roman" w:cs="Arial"/>
          <w:color w:val="000000" w:themeColor="text1"/>
          <w:lang w:eastAsia="sl-SI"/>
        </w:rPr>
        <w:t>ih</w:t>
      </w:r>
      <w:r w:rsidR="00C065F3" w:rsidRPr="002F5C28">
        <w:rPr>
          <w:rFonts w:eastAsia="Times New Roman" w:cs="Arial"/>
          <w:color w:val="000000" w:themeColor="text1"/>
          <w:lang w:eastAsia="sl-SI"/>
        </w:rPr>
        <w:t xml:space="preserve"> </w:t>
      </w:r>
      <w:r w:rsidRPr="002F5C28">
        <w:rPr>
          <w:rFonts w:eastAsia="Times New Roman" w:cs="Arial"/>
          <w:color w:val="000000" w:themeColor="text1"/>
          <w:lang w:eastAsia="sl-SI"/>
        </w:rPr>
        <w:t>zagotovi</w:t>
      </w:r>
      <w:r w:rsidR="00C065F3" w:rsidRPr="002F5C28">
        <w:rPr>
          <w:rFonts w:eastAsia="Times New Roman" w:cs="Arial"/>
          <w:color w:val="000000" w:themeColor="text1"/>
          <w:lang w:eastAsia="sl-SI"/>
        </w:rPr>
        <w:t>:</w:t>
      </w:r>
    </w:p>
    <w:p w14:paraId="56CABFB4" w14:textId="63298253" w:rsidR="0058738B" w:rsidRPr="002F5C28" w:rsidRDefault="0058738B" w:rsidP="00220E20">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tehnično varovanje stavbe;</w:t>
      </w:r>
    </w:p>
    <w:p w14:paraId="0200679C" w14:textId="159375DB" w:rsidR="00C065F3" w:rsidRPr="002F5C28" w:rsidRDefault="00C065F3" w:rsidP="00220E20">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uporabo električne energije,</w:t>
      </w:r>
      <w:r w:rsidR="00220E20" w:rsidRPr="002F5C28">
        <w:rPr>
          <w:rFonts w:eastAsia="Times New Roman" w:cs="Arial"/>
          <w:color w:val="000000" w:themeColor="text1"/>
          <w:lang w:eastAsia="sl-SI"/>
        </w:rPr>
        <w:t xml:space="preserve"> </w:t>
      </w:r>
      <w:r w:rsidRPr="002F5C28">
        <w:rPr>
          <w:rFonts w:eastAsia="Times New Roman" w:cs="Arial"/>
          <w:color w:val="000000" w:themeColor="text1"/>
          <w:lang w:eastAsia="sl-SI"/>
        </w:rPr>
        <w:t>vode in kanalizacije;</w:t>
      </w:r>
    </w:p>
    <w:p w14:paraId="0200679D" w14:textId="24243C06" w:rsidR="00C065F3" w:rsidRPr="002F5C28" w:rsidRDefault="00C065F3" w:rsidP="00220E20">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ogrevanje poslovn</w:t>
      </w:r>
      <w:r w:rsidR="008E0A91" w:rsidRPr="002F5C28">
        <w:rPr>
          <w:rFonts w:eastAsia="Times New Roman" w:cs="Arial"/>
          <w:color w:val="000000" w:themeColor="text1"/>
          <w:lang w:eastAsia="sl-SI"/>
        </w:rPr>
        <w:t>ih</w:t>
      </w:r>
      <w:r w:rsidRPr="002F5C28">
        <w:rPr>
          <w:rFonts w:eastAsia="Times New Roman" w:cs="Arial"/>
          <w:color w:val="000000" w:themeColor="text1"/>
          <w:lang w:eastAsia="sl-SI"/>
        </w:rPr>
        <w:t xml:space="preserve"> prostor</w:t>
      </w:r>
      <w:r w:rsidR="008E0A91" w:rsidRPr="002F5C28">
        <w:rPr>
          <w:rFonts w:eastAsia="Times New Roman" w:cs="Arial"/>
          <w:color w:val="000000" w:themeColor="text1"/>
          <w:lang w:eastAsia="sl-SI"/>
        </w:rPr>
        <w:t>ov</w:t>
      </w:r>
      <w:r w:rsidR="00360BEB" w:rsidRPr="002F5C28">
        <w:rPr>
          <w:rFonts w:eastAsia="Times New Roman" w:cs="Arial"/>
          <w:color w:val="000000" w:themeColor="text1"/>
          <w:lang w:eastAsia="sl-SI"/>
        </w:rPr>
        <w:t xml:space="preserve"> (in skupnih </w:t>
      </w:r>
      <w:r w:rsidR="005C2666" w:rsidRPr="002F5C28">
        <w:rPr>
          <w:rFonts w:eastAsia="Times New Roman" w:cs="Arial"/>
          <w:color w:val="000000" w:themeColor="text1"/>
          <w:lang w:eastAsia="sl-SI"/>
        </w:rPr>
        <w:t>prostorov</w:t>
      </w:r>
      <w:r w:rsidR="00360BEB" w:rsidRPr="002F5C28">
        <w:rPr>
          <w:rFonts w:eastAsia="Times New Roman" w:cs="Arial"/>
          <w:color w:val="000000" w:themeColor="text1"/>
          <w:lang w:eastAsia="sl-SI"/>
        </w:rPr>
        <w:t>)</w:t>
      </w:r>
      <w:r w:rsidRPr="002F5C28">
        <w:rPr>
          <w:rFonts w:eastAsia="Times New Roman" w:cs="Arial"/>
          <w:color w:val="000000" w:themeColor="text1"/>
          <w:lang w:eastAsia="sl-SI"/>
        </w:rPr>
        <w:t>;</w:t>
      </w:r>
    </w:p>
    <w:p w14:paraId="0200679E" w14:textId="5605D0CA" w:rsidR="00C065F3" w:rsidRPr="002F5C28" w:rsidRDefault="00C065F3" w:rsidP="002F5C28">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odvoz smeti</w:t>
      </w:r>
      <w:r w:rsidR="002F5C28" w:rsidRPr="002F5C28">
        <w:rPr>
          <w:rFonts w:eastAsia="Times New Roman" w:cs="Arial"/>
          <w:color w:val="000000" w:themeColor="text1"/>
          <w:lang w:eastAsia="sl-SI"/>
        </w:rPr>
        <w:t xml:space="preserve"> (za vrste odpadkov, za katere ima najemodajalec zbiralnike)</w:t>
      </w:r>
      <w:r w:rsidRPr="002F5C28">
        <w:rPr>
          <w:rFonts w:eastAsia="Times New Roman" w:cs="Arial"/>
          <w:color w:val="000000" w:themeColor="text1"/>
          <w:lang w:eastAsia="sl-SI"/>
        </w:rPr>
        <w:t>;</w:t>
      </w:r>
    </w:p>
    <w:p w14:paraId="020067A0" w14:textId="6FC2C188" w:rsidR="00C065F3" w:rsidRPr="002F5C28" w:rsidRDefault="00930192" w:rsidP="002F5C28">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uporabo obstoječih telekomunikacijskih priključkov;</w:t>
      </w:r>
    </w:p>
    <w:p w14:paraId="020067A1" w14:textId="0A7DDCE9" w:rsidR="00C065F3" w:rsidRPr="002F5C28" w:rsidRDefault="00C065F3" w:rsidP="00220E20">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 xml:space="preserve">premoženjsko zavarovanje </w:t>
      </w:r>
      <w:r w:rsidR="005C2666" w:rsidRPr="002F5C28">
        <w:rPr>
          <w:rFonts w:eastAsia="Times New Roman" w:cs="Arial"/>
          <w:color w:val="000000" w:themeColor="text1"/>
          <w:lang w:eastAsia="sl-SI"/>
        </w:rPr>
        <w:t>stavbe</w:t>
      </w:r>
      <w:r w:rsidR="00587EC1" w:rsidRPr="002F5C28">
        <w:rPr>
          <w:rStyle w:val="Sprotnaopomba-sklic"/>
          <w:rFonts w:eastAsia="Times New Roman" w:cs="Arial"/>
          <w:color w:val="000000" w:themeColor="text1"/>
          <w:lang w:eastAsia="sl-SI"/>
        </w:rPr>
        <w:footnoteReference w:id="3"/>
      </w:r>
      <w:r w:rsidRPr="002F5C28">
        <w:rPr>
          <w:rFonts w:eastAsia="Times New Roman" w:cs="Arial"/>
          <w:color w:val="000000" w:themeColor="text1"/>
          <w:lang w:eastAsia="sl-SI"/>
        </w:rPr>
        <w:t xml:space="preserve">; </w:t>
      </w:r>
    </w:p>
    <w:p w14:paraId="020067A3" w14:textId="6EE93CD5" w:rsidR="00C065F3" w:rsidRPr="002F5C28" w:rsidRDefault="00360BEB" w:rsidP="00220E20">
      <w:pPr>
        <w:pStyle w:val="Odstavekseznama"/>
        <w:numPr>
          <w:ilvl w:val="0"/>
          <w:numId w:val="35"/>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 xml:space="preserve">čiščenje in </w:t>
      </w:r>
      <w:r w:rsidR="00C065F3" w:rsidRPr="002F5C28">
        <w:rPr>
          <w:rFonts w:eastAsia="Times New Roman" w:cs="Arial"/>
          <w:color w:val="000000" w:themeColor="text1"/>
          <w:lang w:eastAsia="sl-SI"/>
        </w:rPr>
        <w:t>tekoče vzdrževanje</w:t>
      </w:r>
      <w:r w:rsidR="009D6EB7" w:rsidRPr="002F5C28">
        <w:rPr>
          <w:rFonts w:eastAsia="Times New Roman" w:cs="Arial"/>
          <w:color w:val="000000" w:themeColor="text1"/>
          <w:lang w:eastAsia="sl-SI"/>
        </w:rPr>
        <w:t xml:space="preserve"> </w:t>
      </w:r>
      <w:r w:rsidR="009D6EB7" w:rsidRPr="002F5C28">
        <w:rPr>
          <w:rFonts w:eastAsia="Times New Roman" w:cs="Arial"/>
          <w:i/>
          <w:iCs/>
          <w:color w:val="000000" w:themeColor="text1"/>
          <w:lang w:eastAsia="sl-SI"/>
        </w:rPr>
        <w:t>skupnih</w:t>
      </w:r>
      <w:r w:rsidR="009D6EB7" w:rsidRPr="002F5C28">
        <w:rPr>
          <w:rFonts w:eastAsia="Times New Roman" w:cs="Arial"/>
          <w:color w:val="000000" w:themeColor="text1"/>
          <w:lang w:eastAsia="sl-SI"/>
        </w:rPr>
        <w:t xml:space="preserve"> delov</w:t>
      </w:r>
      <w:r w:rsidR="00C065F3" w:rsidRPr="002F5C28">
        <w:rPr>
          <w:rFonts w:eastAsia="Times New Roman" w:cs="Arial"/>
          <w:color w:val="000000" w:themeColor="text1"/>
          <w:lang w:eastAsia="sl-SI"/>
        </w:rPr>
        <w:t>.</w:t>
      </w:r>
    </w:p>
    <w:p w14:paraId="020067B0" w14:textId="77777777" w:rsidR="007F089F" w:rsidRPr="002F5C28" w:rsidRDefault="007F089F" w:rsidP="007F089F">
      <w:pPr>
        <w:overflowPunct w:val="0"/>
        <w:autoSpaceDE w:val="0"/>
        <w:autoSpaceDN w:val="0"/>
        <w:adjustRightInd w:val="0"/>
        <w:spacing w:after="0" w:line="240" w:lineRule="auto"/>
        <w:jc w:val="center"/>
        <w:textAlignment w:val="baseline"/>
        <w:rPr>
          <w:rFonts w:eastAsia="Times New Roman" w:cs="Arial"/>
          <w:b/>
          <w:color w:val="000000" w:themeColor="text1"/>
          <w:lang w:eastAsia="sl-SI"/>
        </w:rPr>
      </w:pPr>
    </w:p>
    <w:p w14:paraId="020067B1" w14:textId="678A9B3A" w:rsidR="00C065F3" w:rsidRPr="002F5C28" w:rsidRDefault="004A0B31"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2F5C28">
        <w:rPr>
          <w:rFonts w:eastAsia="Times New Roman" w:cs="Arial"/>
          <w:color w:val="000000" w:themeColor="text1"/>
          <w:lang w:eastAsia="sl-SI"/>
        </w:rPr>
        <w:t>5</w:t>
      </w:r>
      <w:r w:rsidR="00C065F3" w:rsidRPr="002F5C28">
        <w:rPr>
          <w:rFonts w:eastAsia="Times New Roman" w:cs="Arial"/>
          <w:color w:val="000000" w:themeColor="text1"/>
          <w:lang w:eastAsia="sl-SI"/>
        </w:rPr>
        <w:t>.</w:t>
      </w:r>
      <w:r w:rsidR="00C065F3" w:rsidRPr="002F5C28">
        <w:rPr>
          <w:rFonts w:eastAsia="Times New Roman" w:cs="Arial"/>
          <w:color w:val="000000" w:themeColor="text1"/>
          <w:lang w:eastAsia="sl-SI"/>
        </w:rPr>
        <w:tab/>
        <w:t>člen</w:t>
      </w:r>
    </w:p>
    <w:p w14:paraId="6273FB6A" w14:textId="031CDF3F" w:rsidR="004A0B31" w:rsidRPr="002F5C28" w:rsidRDefault="004A0B31" w:rsidP="004A0B31">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2F5C28">
        <w:rPr>
          <w:rFonts w:eastAsia="Times New Roman" w:cs="Arial"/>
          <w:i/>
          <w:color w:val="000000" w:themeColor="text1"/>
          <w:lang w:eastAsia="sl-SI"/>
        </w:rPr>
        <w:t>Najemnina</w:t>
      </w:r>
    </w:p>
    <w:p w14:paraId="702CDCDE" w14:textId="60151377" w:rsidR="004A0B31" w:rsidRPr="002F5C28" w:rsidRDefault="00C45F3D" w:rsidP="004A0B31">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2F5C28">
        <w:rPr>
          <w:rFonts w:eastAsia="Times New Roman" w:cs="Arial"/>
          <w:color w:val="000000" w:themeColor="text1"/>
          <w:lang w:eastAsia="sl-SI"/>
        </w:rPr>
        <w:t>Za najem poslov</w:t>
      </w:r>
      <w:r w:rsidR="000026C1" w:rsidRPr="002F5C28">
        <w:rPr>
          <w:rFonts w:eastAsia="Times New Roman" w:cs="Arial"/>
          <w:color w:val="000000" w:themeColor="text1"/>
          <w:lang w:eastAsia="sl-SI"/>
        </w:rPr>
        <w:t>nih</w:t>
      </w:r>
      <w:r w:rsidRPr="002F5C28">
        <w:rPr>
          <w:rFonts w:eastAsia="Times New Roman" w:cs="Arial"/>
          <w:color w:val="000000" w:themeColor="text1"/>
          <w:lang w:eastAsia="sl-SI"/>
        </w:rPr>
        <w:t xml:space="preserve"> prostor</w:t>
      </w:r>
      <w:r w:rsidR="000026C1" w:rsidRPr="002F5C28">
        <w:rPr>
          <w:rFonts w:eastAsia="Times New Roman" w:cs="Arial"/>
          <w:color w:val="000000" w:themeColor="text1"/>
          <w:lang w:eastAsia="sl-SI"/>
        </w:rPr>
        <w:t>ov</w:t>
      </w:r>
      <w:r w:rsidR="00C065F3" w:rsidRPr="002F5C28">
        <w:rPr>
          <w:rFonts w:eastAsia="Times New Roman" w:cs="Arial"/>
          <w:color w:val="000000" w:themeColor="text1"/>
          <w:lang w:eastAsia="sl-SI"/>
        </w:rPr>
        <w:t xml:space="preserve"> je najemnik dolžan plač</w:t>
      </w:r>
      <w:r w:rsidR="00097EC4" w:rsidRPr="002F5C28">
        <w:rPr>
          <w:rFonts w:eastAsia="Times New Roman" w:cs="Arial"/>
          <w:color w:val="000000" w:themeColor="text1"/>
          <w:lang w:eastAsia="sl-SI"/>
        </w:rPr>
        <w:t>evati</w:t>
      </w:r>
      <w:r w:rsidR="00C065F3" w:rsidRPr="002F5C28">
        <w:rPr>
          <w:rFonts w:eastAsia="Times New Roman" w:cs="Arial"/>
          <w:color w:val="000000" w:themeColor="text1"/>
          <w:lang w:eastAsia="sl-SI"/>
        </w:rPr>
        <w:t xml:space="preserve"> </w:t>
      </w:r>
      <w:r w:rsidR="00C065F3" w:rsidRPr="002F5C28">
        <w:rPr>
          <w:rFonts w:eastAsia="Times New Roman" w:cs="Arial"/>
          <w:color w:val="000000" w:themeColor="text1"/>
          <w:u w:val="single"/>
          <w:lang w:eastAsia="sl-SI"/>
        </w:rPr>
        <w:t>mesečno najemnino</w:t>
      </w:r>
      <w:r w:rsidR="00402F18" w:rsidRPr="002F5C28">
        <w:rPr>
          <w:rFonts w:eastAsia="Times New Roman" w:cs="Arial"/>
          <w:color w:val="000000" w:themeColor="text1"/>
          <w:u w:val="single"/>
          <w:lang w:eastAsia="sl-SI"/>
        </w:rPr>
        <w:t xml:space="preserve">, ki ob sklenitvi te pogodbe znaša </w:t>
      </w:r>
      <w:proofErr w:type="spellStart"/>
      <w:r w:rsidR="005A7EA0" w:rsidRPr="002F5C28">
        <w:rPr>
          <w:rFonts w:eastAsia="Times New Roman" w:cs="Arial"/>
          <w:color w:val="000000" w:themeColor="text1"/>
          <w:highlight w:val="yellow"/>
          <w:u w:val="single"/>
          <w:lang w:eastAsia="sl-SI"/>
        </w:rPr>
        <w:t>xxx</w:t>
      </w:r>
      <w:proofErr w:type="spellEnd"/>
      <w:proofErr w:type="gramStart"/>
      <w:r w:rsidR="005A7EA0" w:rsidRPr="002F5C28">
        <w:rPr>
          <w:rFonts w:eastAsia="Times New Roman" w:cs="Arial"/>
          <w:color w:val="000000" w:themeColor="text1"/>
          <w:highlight w:val="yellow"/>
          <w:u w:val="single"/>
          <w:lang w:eastAsia="sl-SI"/>
        </w:rPr>
        <w:t>,</w:t>
      </w:r>
      <w:proofErr w:type="spellStart"/>
      <w:proofErr w:type="gramEnd"/>
      <w:r w:rsidR="005A7EA0" w:rsidRPr="002F5C28">
        <w:rPr>
          <w:rFonts w:eastAsia="Times New Roman" w:cs="Arial"/>
          <w:color w:val="000000" w:themeColor="text1"/>
          <w:highlight w:val="yellow"/>
          <w:u w:val="single"/>
          <w:lang w:eastAsia="sl-SI"/>
        </w:rPr>
        <w:t>xx</w:t>
      </w:r>
      <w:proofErr w:type="spellEnd"/>
      <w:r w:rsidR="00053118" w:rsidRPr="002F5C28">
        <w:rPr>
          <w:rFonts w:eastAsia="Times New Roman" w:cs="Arial"/>
          <w:color w:val="000000" w:themeColor="text1"/>
          <w:highlight w:val="yellow"/>
          <w:u w:val="single"/>
          <w:lang w:eastAsia="sl-SI"/>
        </w:rPr>
        <w:t xml:space="preserve"> </w:t>
      </w:r>
      <w:r w:rsidR="00053118" w:rsidRPr="002F5C28">
        <w:rPr>
          <w:rFonts w:eastAsia="Times New Roman" w:cs="Arial"/>
          <w:color w:val="000000" w:themeColor="text1"/>
          <w:u w:val="single"/>
          <w:lang w:eastAsia="sl-SI"/>
        </w:rPr>
        <w:t>EUR</w:t>
      </w:r>
      <w:r w:rsidR="007B484C" w:rsidRPr="002F5C28">
        <w:rPr>
          <w:rFonts w:eastAsia="Times New Roman" w:cs="Arial"/>
          <w:color w:val="000000" w:themeColor="text1"/>
          <w:u w:val="single"/>
          <w:lang w:eastAsia="sl-SI"/>
        </w:rPr>
        <w:t xml:space="preserve"> (fiksni del </w:t>
      </w:r>
      <w:proofErr w:type="spellStart"/>
      <w:r w:rsidR="005A7EA0" w:rsidRPr="002F5C28">
        <w:rPr>
          <w:rFonts w:eastAsia="Times New Roman" w:cs="Arial"/>
          <w:color w:val="000000" w:themeColor="text1"/>
          <w:highlight w:val="yellow"/>
          <w:u w:val="single"/>
          <w:lang w:eastAsia="sl-SI"/>
        </w:rPr>
        <w:t>xxx</w:t>
      </w:r>
      <w:proofErr w:type="spellEnd"/>
      <w:r w:rsidR="00CE2D65" w:rsidRPr="002F5C28">
        <w:rPr>
          <w:rFonts w:eastAsia="Times New Roman" w:cs="Arial"/>
          <w:color w:val="000000" w:themeColor="text1"/>
          <w:highlight w:val="yellow"/>
          <w:u w:val="single"/>
          <w:lang w:eastAsia="sl-SI"/>
        </w:rPr>
        <w:t>,</w:t>
      </w:r>
      <w:proofErr w:type="spellStart"/>
      <w:r w:rsidR="005A7EA0" w:rsidRPr="002F5C28">
        <w:rPr>
          <w:rFonts w:eastAsia="Times New Roman" w:cs="Arial"/>
          <w:color w:val="000000" w:themeColor="text1"/>
          <w:highlight w:val="yellow"/>
          <w:u w:val="single"/>
          <w:lang w:eastAsia="sl-SI"/>
        </w:rPr>
        <w:t>xx</w:t>
      </w:r>
      <w:proofErr w:type="spellEnd"/>
      <w:r w:rsidR="00CE2D65" w:rsidRPr="002F5C28">
        <w:rPr>
          <w:rFonts w:eastAsia="Times New Roman" w:cs="Arial"/>
          <w:color w:val="000000" w:themeColor="text1"/>
          <w:highlight w:val="yellow"/>
          <w:u w:val="single"/>
          <w:lang w:eastAsia="sl-SI"/>
        </w:rPr>
        <w:t xml:space="preserve"> EUR</w:t>
      </w:r>
      <w:r w:rsidR="007B484C" w:rsidRPr="002F5C28">
        <w:rPr>
          <w:rFonts w:eastAsia="Times New Roman" w:cs="Arial"/>
          <w:color w:val="000000" w:themeColor="text1"/>
          <w:u w:val="single"/>
          <w:lang w:eastAsia="sl-SI"/>
        </w:rPr>
        <w:t>, variabilni del</w:t>
      </w:r>
      <w:r w:rsidR="00053118" w:rsidRPr="002F5C28">
        <w:rPr>
          <w:rFonts w:eastAsia="Times New Roman" w:cs="Arial"/>
          <w:color w:val="000000" w:themeColor="text1"/>
          <w:u w:val="single"/>
          <w:lang w:eastAsia="sl-SI"/>
        </w:rPr>
        <w:t xml:space="preserve"> </w:t>
      </w:r>
      <w:proofErr w:type="spellStart"/>
      <w:r w:rsidR="005A7EA0" w:rsidRPr="002F5C28">
        <w:rPr>
          <w:rFonts w:eastAsia="Times New Roman" w:cs="Arial"/>
          <w:color w:val="000000" w:themeColor="text1"/>
          <w:highlight w:val="yellow"/>
          <w:u w:val="single"/>
          <w:lang w:eastAsia="sl-SI"/>
        </w:rPr>
        <w:t>xxx</w:t>
      </w:r>
      <w:proofErr w:type="spellEnd"/>
      <w:r w:rsidR="00053118" w:rsidRPr="002F5C28">
        <w:rPr>
          <w:rFonts w:eastAsia="Times New Roman" w:cs="Arial"/>
          <w:color w:val="000000" w:themeColor="text1"/>
          <w:highlight w:val="yellow"/>
          <w:u w:val="single"/>
          <w:lang w:eastAsia="sl-SI"/>
        </w:rPr>
        <w:t>,</w:t>
      </w:r>
      <w:proofErr w:type="spellStart"/>
      <w:r w:rsidR="005A7EA0" w:rsidRPr="002F5C28">
        <w:rPr>
          <w:rFonts w:eastAsia="Times New Roman" w:cs="Arial"/>
          <w:color w:val="000000" w:themeColor="text1"/>
          <w:highlight w:val="yellow"/>
          <w:u w:val="single"/>
          <w:lang w:eastAsia="sl-SI"/>
        </w:rPr>
        <w:t>xx</w:t>
      </w:r>
      <w:proofErr w:type="spellEnd"/>
      <w:r w:rsidR="00053118" w:rsidRPr="002F5C28">
        <w:rPr>
          <w:rFonts w:eastAsia="Times New Roman" w:cs="Arial"/>
          <w:color w:val="000000" w:themeColor="text1"/>
          <w:u w:val="single"/>
          <w:lang w:eastAsia="sl-SI"/>
        </w:rPr>
        <w:t xml:space="preserve"> EUR</w:t>
      </w:r>
      <w:r w:rsidR="007B484C" w:rsidRPr="002F5C28">
        <w:rPr>
          <w:rFonts w:eastAsia="Times New Roman" w:cs="Arial"/>
          <w:color w:val="000000" w:themeColor="text1"/>
          <w:u w:val="single"/>
          <w:lang w:eastAsia="sl-SI"/>
        </w:rPr>
        <w:t>)</w:t>
      </w:r>
      <w:r w:rsidR="004A0B31" w:rsidRPr="002F5C28">
        <w:rPr>
          <w:rFonts w:eastAsia="Times New Roman" w:cs="Arial"/>
          <w:color w:val="000000" w:themeColor="text1"/>
          <w:lang w:eastAsia="sl-SI"/>
        </w:rPr>
        <w:t>.</w:t>
      </w:r>
    </w:p>
    <w:p w14:paraId="2E4E91CE" w14:textId="77777777" w:rsidR="004A0B31" w:rsidRPr="00591433" w:rsidRDefault="004A0B31" w:rsidP="004A0B31">
      <w:pPr>
        <w:overflowPunct w:val="0"/>
        <w:autoSpaceDE w:val="0"/>
        <w:autoSpaceDN w:val="0"/>
        <w:adjustRightInd w:val="0"/>
        <w:spacing w:after="0" w:line="240" w:lineRule="auto"/>
        <w:jc w:val="both"/>
        <w:textAlignment w:val="baseline"/>
        <w:rPr>
          <w:rFonts w:eastAsia="Times New Roman" w:cs="Arial"/>
          <w:color w:val="FF0000"/>
          <w:lang w:eastAsia="sl-SI"/>
        </w:rPr>
      </w:pPr>
    </w:p>
    <w:p w14:paraId="020067B2" w14:textId="58DF6A7E" w:rsidR="00C065F3" w:rsidRPr="000D764C" w:rsidRDefault="004A0B31" w:rsidP="004A0B31">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t>Mesečna najemnina</w:t>
      </w:r>
      <w:r w:rsidR="00C065F3" w:rsidRPr="000D764C">
        <w:rPr>
          <w:rFonts w:eastAsia="Times New Roman" w:cs="Arial"/>
          <w:color w:val="000000" w:themeColor="text1"/>
          <w:lang w:eastAsia="sl-SI"/>
        </w:rPr>
        <w:t xml:space="preserve"> vključuje:</w:t>
      </w:r>
    </w:p>
    <w:p w14:paraId="020067B3" w14:textId="2BD7D6E9" w:rsidR="00C065F3" w:rsidRPr="000D764C" w:rsidRDefault="00C065F3" w:rsidP="004A0B31">
      <w:pPr>
        <w:overflowPunct w:val="0"/>
        <w:autoSpaceDE w:val="0"/>
        <w:autoSpaceDN w:val="0"/>
        <w:adjustRightInd w:val="0"/>
        <w:spacing w:after="0" w:line="240" w:lineRule="auto"/>
        <w:ind w:left="284" w:hanging="284"/>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t xml:space="preserve">- </w:t>
      </w:r>
      <w:r w:rsidRPr="000D764C">
        <w:rPr>
          <w:rFonts w:eastAsia="Times New Roman" w:cs="Arial"/>
          <w:color w:val="000000" w:themeColor="text1"/>
          <w:u w:val="single"/>
          <w:lang w:eastAsia="sl-SI"/>
        </w:rPr>
        <w:t>fiksni del najemnine</w:t>
      </w:r>
      <w:r w:rsidRPr="000D764C">
        <w:rPr>
          <w:rFonts w:eastAsia="Times New Roman" w:cs="Arial"/>
          <w:color w:val="000000" w:themeColor="text1"/>
          <w:lang w:eastAsia="sl-SI"/>
        </w:rPr>
        <w:t>, to je plačilo za najem poslovn</w:t>
      </w:r>
      <w:r w:rsidR="000026C1" w:rsidRPr="000D764C">
        <w:rPr>
          <w:rFonts w:eastAsia="Times New Roman" w:cs="Arial"/>
          <w:color w:val="000000" w:themeColor="text1"/>
          <w:lang w:eastAsia="sl-SI"/>
        </w:rPr>
        <w:t>ih</w:t>
      </w:r>
      <w:r w:rsidR="00C45F3D" w:rsidRPr="000D764C">
        <w:rPr>
          <w:rFonts w:eastAsia="Times New Roman" w:cs="Arial"/>
          <w:color w:val="000000" w:themeColor="text1"/>
          <w:lang w:eastAsia="sl-SI"/>
        </w:rPr>
        <w:t xml:space="preserve"> </w:t>
      </w:r>
      <w:r w:rsidRPr="000D764C">
        <w:rPr>
          <w:rFonts w:eastAsia="Times New Roman" w:cs="Arial"/>
          <w:color w:val="000000" w:themeColor="text1"/>
          <w:lang w:eastAsia="sl-SI"/>
        </w:rPr>
        <w:t>prostor</w:t>
      </w:r>
      <w:r w:rsidR="000026C1" w:rsidRPr="000D764C">
        <w:rPr>
          <w:rFonts w:eastAsia="Times New Roman" w:cs="Arial"/>
          <w:color w:val="000000" w:themeColor="text1"/>
          <w:lang w:eastAsia="sl-SI"/>
        </w:rPr>
        <w:t>ov</w:t>
      </w:r>
      <w:r w:rsidR="00CB7D4D" w:rsidRPr="000D764C">
        <w:rPr>
          <w:rFonts w:eastAsia="Times New Roman" w:cs="Arial"/>
          <w:color w:val="000000" w:themeColor="text1"/>
          <w:lang w:eastAsia="sl-SI"/>
        </w:rPr>
        <w:t xml:space="preserve"> s</w:t>
      </w:r>
      <w:r w:rsidRPr="000D764C">
        <w:rPr>
          <w:rFonts w:eastAsia="Times New Roman" w:cs="Arial"/>
          <w:color w:val="000000" w:themeColor="text1"/>
          <w:lang w:eastAsia="sl-SI"/>
        </w:rPr>
        <w:t xml:space="preserve"> souporabo </w:t>
      </w:r>
      <w:r w:rsidR="00F97887" w:rsidRPr="000D764C">
        <w:rPr>
          <w:rFonts w:eastAsia="Times New Roman" w:cs="Arial"/>
          <w:color w:val="000000" w:themeColor="text1"/>
          <w:lang w:eastAsia="sl-SI"/>
        </w:rPr>
        <w:t>skupnih</w:t>
      </w:r>
      <w:r w:rsidRPr="000D764C">
        <w:rPr>
          <w:rFonts w:eastAsia="Times New Roman" w:cs="Arial"/>
          <w:color w:val="000000" w:themeColor="text1"/>
          <w:lang w:eastAsia="sl-SI"/>
        </w:rPr>
        <w:t xml:space="preserve"> </w:t>
      </w:r>
      <w:r w:rsidR="00CB7D4D" w:rsidRPr="000D764C">
        <w:rPr>
          <w:rFonts w:eastAsia="Times New Roman" w:cs="Arial"/>
          <w:color w:val="000000" w:themeColor="text1"/>
          <w:lang w:eastAsia="sl-SI"/>
        </w:rPr>
        <w:t>delov</w:t>
      </w:r>
      <w:r w:rsidRPr="000D764C">
        <w:rPr>
          <w:rFonts w:eastAsia="Times New Roman" w:cs="Arial"/>
          <w:color w:val="000000" w:themeColor="text1"/>
          <w:lang w:eastAsia="sl-SI"/>
        </w:rPr>
        <w:t>;</w:t>
      </w:r>
    </w:p>
    <w:p w14:paraId="020067B4" w14:textId="31E0E2ED" w:rsidR="00C065F3" w:rsidRPr="000D764C" w:rsidRDefault="00C065F3" w:rsidP="004A0B31">
      <w:pPr>
        <w:overflowPunct w:val="0"/>
        <w:autoSpaceDE w:val="0"/>
        <w:autoSpaceDN w:val="0"/>
        <w:adjustRightInd w:val="0"/>
        <w:spacing w:after="120" w:line="240" w:lineRule="auto"/>
        <w:ind w:left="284" w:hanging="284"/>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lastRenderedPageBreak/>
        <w:t xml:space="preserve">- </w:t>
      </w:r>
      <w:r w:rsidRPr="000D764C">
        <w:rPr>
          <w:rFonts w:eastAsia="Times New Roman" w:cs="Arial"/>
          <w:color w:val="000000" w:themeColor="text1"/>
          <w:u w:val="single"/>
          <w:lang w:eastAsia="sl-SI"/>
        </w:rPr>
        <w:t>variabilni del najemnine</w:t>
      </w:r>
      <w:r w:rsidRPr="000D764C">
        <w:rPr>
          <w:rFonts w:eastAsia="Times New Roman" w:cs="Arial"/>
          <w:color w:val="000000" w:themeColor="text1"/>
          <w:lang w:eastAsia="sl-SI"/>
        </w:rPr>
        <w:t>, to je plačilo sorazmern</w:t>
      </w:r>
      <w:r w:rsidR="00266700" w:rsidRPr="000D764C">
        <w:rPr>
          <w:rFonts w:eastAsia="Times New Roman" w:cs="Arial"/>
          <w:color w:val="000000" w:themeColor="text1"/>
          <w:lang w:eastAsia="sl-SI"/>
        </w:rPr>
        <w:t>ega</w:t>
      </w:r>
      <w:r w:rsidRPr="000D764C">
        <w:rPr>
          <w:rFonts w:eastAsia="Times New Roman" w:cs="Arial"/>
          <w:color w:val="000000" w:themeColor="text1"/>
          <w:lang w:eastAsia="sl-SI"/>
        </w:rPr>
        <w:t xml:space="preserve"> delež</w:t>
      </w:r>
      <w:r w:rsidR="00266700" w:rsidRPr="000D764C">
        <w:rPr>
          <w:rFonts w:eastAsia="Times New Roman" w:cs="Arial"/>
          <w:color w:val="000000" w:themeColor="text1"/>
          <w:lang w:eastAsia="sl-SI"/>
        </w:rPr>
        <w:t>a</w:t>
      </w:r>
      <w:r w:rsidR="002E09CD" w:rsidRPr="000D764C">
        <w:rPr>
          <w:rFonts w:eastAsia="Times New Roman" w:cs="Arial"/>
          <w:color w:val="000000" w:themeColor="text1"/>
          <w:lang w:eastAsia="sl-SI"/>
        </w:rPr>
        <w:t xml:space="preserve"> materialnih stroškov </w:t>
      </w:r>
      <w:r w:rsidRPr="000D764C">
        <w:rPr>
          <w:rFonts w:eastAsia="Times New Roman" w:cs="Arial"/>
          <w:color w:val="000000" w:themeColor="text1"/>
          <w:lang w:eastAsia="sl-SI"/>
        </w:rPr>
        <w:t>najemodajalca</w:t>
      </w:r>
      <w:r w:rsidR="000D764C" w:rsidRPr="000D764C">
        <w:rPr>
          <w:rFonts w:eastAsia="Times New Roman" w:cs="Arial"/>
          <w:color w:val="000000" w:themeColor="text1"/>
          <w:lang w:eastAsia="sl-SI"/>
        </w:rPr>
        <w:t xml:space="preserve"> za zagotavljanje obratovanja in zavarovanja </w:t>
      </w:r>
      <w:r w:rsidR="00D352C8">
        <w:rPr>
          <w:rFonts w:eastAsia="Times New Roman" w:cs="Arial"/>
          <w:color w:val="000000" w:themeColor="text1"/>
          <w:lang w:eastAsia="sl-SI"/>
        </w:rPr>
        <w:t>poslovnih prostorov</w:t>
      </w:r>
      <w:r w:rsidR="000D764C" w:rsidRPr="000D764C">
        <w:rPr>
          <w:rFonts w:eastAsia="Times New Roman" w:cs="Arial"/>
          <w:color w:val="000000" w:themeColor="text1"/>
          <w:lang w:eastAsia="sl-SI"/>
        </w:rPr>
        <w:t xml:space="preserve">, stavbe, v kateri </w:t>
      </w:r>
      <w:r w:rsidR="00D352C8">
        <w:rPr>
          <w:rFonts w:eastAsia="Times New Roman" w:cs="Arial"/>
          <w:color w:val="000000" w:themeColor="text1"/>
          <w:lang w:eastAsia="sl-SI"/>
        </w:rPr>
        <w:t>so</w:t>
      </w:r>
      <w:r w:rsidR="000D764C" w:rsidRPr="000D764C">
        <w:rPr>
          <w:rFonts w:eastAsia="Times New Roman" w:cs="Arial"/>
          <w:color w:val="000000" w:themeColor="text1"/>
          <w:lang w:eastAsia="sl-SI"/>
        </w:rPr>
        <w:t>, skupnih delov ter povezanih javnih dajatev</w:t>
      </w:r>
      <w:r w:rsidRPr="000D764C">
        <w:rPr>
          <w:rFonts w:eastAsia="Times New Roman" w:cs="Arial"/>
          <w:color w:val="000000" w:themeColor="text1"/>
          <w:lang w:eastAsia="sl-SI"/>
        </w:rPr>
        <w:t>.</w:t>
      </w:r>
    </w:p>
    <w:p w14:paraId="020067B6" w14:textId="5983FDB2" w:rsidR="00C065F3" w:rsidRPr="000D764C" w:rsidRDefault="00EC2200"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0D764C">
        <w:rPr>
          <w:rFonts w:eastAsia="Times New Roman" w:cs="Arial"/>
          <w:b/>
          <w:bCs/>
          <w:i/>
          <w:color w:val="000000" w:themeColor="text1"/>
          <w:lang w:eastAsia="sl-SI"/>
        </w:rPr>
        <w:t>Seznam prostorov s ključi (%) za izračun variabilnega dela najemnine</w:t>
      </w:r>
      <w:r w:rsidR="0053592E" w:rsidRPr="000D764C">
        <w:rPr>
          <w:rFonts w:eastAsia="Times New Roman" w:cs="Arial"/>
          <w:b/>
          <w:bCs/>
          <w:i/>
          <w:color w:val="000000" w:themeColor="text1"/>
          <w:lang w:eastAsia="sl-SI"/>
        </w:rPr>
        <w:t xml:space="preserve"> in</w:t>
      </w:r>
      <w:r w:rsidR="0053592E" w:rsidRPr="000D764C">
        <w:rPr>
          <w:rFonts w:eastAsia="Times New Roman" w:cs="Times New Roman"/>
          <w:b/>
          <w:bCs/>
          <w:i/>
          <w:color w:val="000000" w:themeColor="text1"/>
          <w:lang w:eastAsia="sl-SI"/>
        </w:rPr>
        <w:t xml:space="preserve"> </w:t>
      </w:r>
      <w:r w:rsidR="0053592E" w:rsidRPr="000D764C">
        <w:rPr>
          <w:rFonts w:eastAsia="Times New Roman" w:cs="Arial"/>
          <w:b/>
          <w:bCs/>
          <w:i/>
          <w:color w:val="000000" w:themeColor="text1"/>
          <w:lang w:eastAsia="sl-SI"/>
        </w:rPr>
        <w:t xml:space="preserve">za delitev določenih drugih stroškov, ki so izvzeti iz variabilnega dela najemnine, ter </w:t>
      </w:r>
      <w:r w:rsidRPr="000D764C">
        <w:rPr>
          <w:rFonts w:eastAsia="Times New Roman" w:cs="Arial"/>
          <w:b/>
          <w:bCs/>
          <w:i/>
          <w:color w:val="000000" w:themeColor="text1"/>
          <w:lang w:eastAsia="sl-SI"/>
        </w:rPr>
        <w:t>fiksnim delom najemnine</w:t>
      </w:r>
      <w:r w:rsidRPr="000D764C">
        <w:rPr>
          <w:rFonts w:eastAsia="Times New Roman" w:cs="Arial"/>
          <w:b/>
          <w:bCs/>
          <w:color w:val="000000" w:themeColor="text1"/>
          <w:lang w:eastAsia="sl-SI"/>
        </w:rPr>
        <w:t xml:space="preserve"> je </w:t>
      </w:r>
      <w:proofErr w:type="gramStart"/>
      <w:r w:rsidRPr="000D764C">
        <w:rPr>
          <w:rFonts w:eastAsia="Times New Roman" w:cs="Arial"/>
          <w:b/>
          <w:bCs/>
          <w:color w:val="000000" w:themeColor="text1"/>
          <w:lang w:eastAsia="sl-SI"/>
        </w:rPr>
        <w:t>Priloga</w:t>
      </w:r>
      <w:proofErr w:type="gramEnd"/>
      <w:r w:rsidRPr="000D764C">
        <w:rPr>
          <w:rFonts w:eastAsia="Times New Roman" w:cs="Arial"/>
          <w:b/>
          <w:bCs/>
          <w:color w:val="000000" w:themeColor="text1"/>
          <w:lang w:eastAsia="sl-SI"/>
        </w:rPr>
        <w:t xml:space="preserve"> 1</w:t>
      </w:r>
      <w:r w:rsidRPr="000D764C">
        <w:rPr>
          <w:rFonts w:eastAsia="Times New Roman" w:cs="Arial"/>
          <w:color w:val="000000" w:themeColor="text1"/>
          <w:lang w:eastAsia="sl-SI"/>
        </w:rPr>
        <w:t xml:space="preserve"> in sestavni del te pogodbe.</w:t>
      </w:r>
    </w:p>
    <w:p w14:paraId="134490AD" w14:textId="77777777" w:rsidR="0058738B" w:rsidRPr="00591433" w:rsidRDefault="0058738B" w:rsidP="00E15CE1">
      <w:pPr>
        <w:overflowPunct w:val="0"/>
        <w:autoSpaceDE w:val="0"/>
        <w:autoSpaceDN w:val="0"/>
        <w:adjustRightInd w:val="0"/>
        <w:spacing w:after="120" w:line="240" w:lineRule="auto"/>
        <w:jc w:val="both"/>
        <w:textAlignment w:val="baseline"/>
        <w:rPr>
          <w:rFonts w:eastAsia="Times New Roman" w:cs="Arial"/>
          <w:color w:val="FF0000"/>
          <w:sz w:val="10"/>
          <w:szCs w:val="10"/>
          <w:lang w:eastAsia="sl-SI"/>
        </w:rPr>
      </w:pPr>
    </w:p>
    <w:p w14:paraId="020067B7" w14:textId="6AD864C5" w:rsidR="00C065F3" w:rsidRPr="000D764C" w:rsidRDefault="004A0B31"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0D764C">
        <w:rPr>
          <w:rFonts w:eastAsia="Times New Roman" w:cs="Arial"/>
          <w:color w:val="000000" w:themeColor="text1"/>
          <w:lang w:eastAsia="sl-SI"/>
        </w:rPr>
        <w:t>6</w:t>
      </w:r>
      <w:r w:rsidR="00C065F3" w:rsidRPr="000D764C">
        <w:rPr>
          <w:rFonts w:eastAsia="Times New Roman" w:cs="Arial"/>
          <w:color w:val="000000" w:themeColor="text1"/>
          <w:lang w:eastAsia="sl-SI"/>
        </w:rPr>
        <w:t>.</w:t>
      </w:r>
      <w:r w:rsidR="00C065F3" w:rsidRPr="000D764C">
        <w:rPr>
          <w:rFonts w:eastAsia="Times New Roman" w:cs="Arial"/>
          <w:color w:val="000000" w:themeColor="text1"/>
          <w:lang w:eastAsia="sl-SI"/>
        </w:rPr>
        <w:tab/>
        <w:t>člen</w:t>
      </w:r>
    </w:p>
    <w:p w14:paraId="061D11A1" w14:textId="39C12983" w:rsidR="00097EC4" w:rsidRPr="000D764C" w:rsidRDefault="00097EC4" w:rsidP="00097EC4">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0D764C">
        <w:rPr>
          <w:rFonts w:eastAsia="Times New Roman" w:cs="Arial"/>
          <w:i/>
          <w:color w:val="000000" w:themeColor="text1"/>
          <w:lang w:eastAsia="sl-SI"/>
        </w:rPr>
        <w:t>Plačevanje najemnine</w:t>
      </w:r>
    </w:p>
    <w:p w14:paraId="020067B9" w14:textId="77777777" w:rsidR="00C065F3" w:rsidRPr="000D764C"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t>Mesečno najemnino za poslovn</w:t>
      </w:r>
      <w:r w:rsidR="00F910CF" w:rsidRPr="000D764C">
        <w:rPr>
          <w:rFonts w:eastAsia="Times New Roman" w:cs="Arial"/>
          <w:color w:val="000000" w:themeColor="text1"/>
          <w:lang w:eastAsia="sl-SI"/>
        </w:rPr>
        <w:t>e</w:t>
      </w:r>
      <w:r w:rsidRPr="000D764C">
        <w:rPr>
          <w:rFonts w:eastAsia="Times New Roman" w:cs="Arial"/>
          <w:color w:val="000000" w:themeColor="text1"/>
          <w:lang w:eastAsia="sl-SI"/>
        </w:rPr>
        <w:t xml:space="preserve"> prostor</w:t>
      </w:r>
      <w:r w:rsidR="00F910CF" w:rsidRPr="000D764C">
        <w:rPr>
          <w:rFonts w:eastAsia="Times New Roman" w:cs="Arial"/>
          <w:color w:val="000000" w:themeColor="text1"/>
          <w:lang w:eastAsia="sl-SI"/>
        </w:rPr>
        <w:t>e</w:t>
      </w:r>
      <w:r w:rsidRPr="000D764C">
        <w:rPr>
          <w:rFonts w:eastAsia="Times New Roman" w:cs="Arial"/>
          <w:color w:val="000000" w:themeColor="text1"/>
          <w:lang w:eastAsia="sl-SI"/>
        </w:rPr>
        <w:t xml:space="preserve"> najemnik plačuje na podlagi računa, ki ga izstavi </w:t>
      </w:r>
      <w:r w:rsidR="00FA6EBE" w:rsidRPr="000D764C">
        <w:rPr>
          <w:rFonts w:eastAsia="Times New Roman" w:cs="Arial"/>
          <w:color w:val="000000" w:themeColor="text1"/>
          <w:lang w:eastAsia="sl-SI"/>
        </w:rPr>
        <w:t>pristojna organizacijska enota najemodajalca</w:t>
      </w:r>
      <w:r w:rsidRPr="000D764C">
        <w:rPr>
          <w:rFonts w:eastAsia="Times New Roman" w:cs="Arial"/>
          <w:color w:val="000000" w:themeColor="text1"/>
          <w:lang w:eastAsia="sl-SI"/>
        </w:rPr>
        <w:t xml:space="preserve"> do 15. dne v mesecu za pretekli mesec. Variabilni in fiksni del najemnine se obračunata kot ločeni postavki na računu.</w:t>
      </w:r>
    </w:p>
    <w:p w14:paraId="6D4F9E31" w14:textId="61A542AD" w:rsidR="00382B2A" w:rsidRPr="000D764C" w:rsidRDefault="00382B2A" w:rsidP="00382B2A">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t>Najemnik je dolžan plačati račun iz 2. odstavka tega člena na transakcijski račun najemodajalca najkasneje v roku</w:t>
      </w:r>
      <w:r w:rsidR="004463ED" w:rsidRPr="000D764C">
        <w:rPr>
          <w:rFonts w:eastAsia="Times New Roman" w:cs="Arial"/>
          <w:color w:val="000000" w:themeColor="text1"/>
          <w:lang w:eastAsia="sl-SI"/>
        </w:rPr>
        <w:t xml:space="preserve"> 30 dni po prejemu računa oziroma v morebitnem drugem roku, ki ga </w:t>
      </w:r>
      <w:r w:rsidR="00E06701" w:rsidRPr="000D764C">
        <w:rPr>
          <w:rFonts w:eastAsia="Times New Roman" w:cs="Arial"/>
          <w:color w:val="000000" w:themeColor="text1"/>
          <w:lang w:eastAsia="sl-SI"/>
        </w:rPr>
        <w:t>prisilno</w:t>
      </w:r>
      <w:r w:rsidR="004463ED" w:rsidRPr="000D764C">
        <w:rPr>
          <w:rFonts w:eastAsia="Times New Roman" w:cs="Arial"/>
          <w:color w:val="000000" w:themeColor="text1"/>
          <w:lang w:eastAsia="sl-SI"/>
        </w:rPr>
        <w:t xml:space="preserve"> določa veljavna zakonodaja</w:t>
      </w:r>
      <w:r w:rsidR="00E06701" w:rsidRPr="000D764C">
        <w:rPr>
          <w:rFonts w:eastAsia="Times New Roman" w:cs="Arial"/>
          <w:color w:val="000000" w:themeColor="text1"/>
          <w:lang w:eastAsia="sl-SI"/>
        </w:rPr>
        <w:t>.</w:t>
      </w:r>
    </w:p>
    <w:p w14:paraId="020067BB" w14:textId="77777777" w:rsidR="00C065F3" w:rsidRPr="00991DEE"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0D764C">
        <w:rPr>
          <w:rFonts w:eastAsia="Times New Roman" w:cs="Arial"/>
          <w:color w:val="000000" w:themeColor="text1"/>
          <w:lang w:eastAsia="sl-SI"/>
        </w:rPr>
        <w:t xml:space="preserve">V primeru zamude plačila je najemnik dolžan plačati zakonsko določene zamudne obresti, ki se obračunajo za čas od prvega dne po dospelosti </w:t>
      </w:r>
      <w:r w:rsidRPr="00991DEE">
        <w:rPr>
          <w:rFonts w:eastAsia="Times New Roman" w:cs="Arial"/>
          <w:color w:val="000000" w:themeColor="text1"/>
          <w:lang w:eastAsia="sl-SI"/>
        </w:rPr>
        <w:t>računa v plačilo in vse do popolnega plačila.</w:t>
      </w:r>
    </w:p>
    <w:p w14:paraId="020067BD" w14:textId="758E6E89" w:rsidR="00C065F3" w:rsidRPr="00991DEE" w:rsidRDefault="00C065F3" w:rsidP="007F089F">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991DEE">
        <w:rPr>
          <w:rFonts w:eastAsia="Times New Roman" w:cs="Arial"/>
          <w:color w:val="000000" w:themeColor="text1"/>
          <w:lang w:eastAsia="sl-SI"/>
        </w:rPr>
        <w:t>Davek na dodano vrednost (DDV) se obračunava skladno z zakonodajo.</w:t>
      </w:r>
    </w:p>
    <w:p w14:paraId="020067C1" w14:textId="77777777" w:rsidR="00C065F3" w:rsidRPr="00991DEE" w:rsidRDefault="00C065F3" w:rsidP="007F089F">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7C2" w14:textId="50A9FCF7" w:rsidR="00C065F3" w:rsidRPr="00991DEE" w:rsidRDefault="00097EC4"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991DEE">
        <w:rPr>
          <w:rFonts w:eastAsia="Times New Roman" w:cs="Arial"/>
          <w:color w:val="000000" w:themeColor="text1"/>
          <w:lang w:eastAsia="sl-SI"/>
        </w:rPr>
        <w:t>7</w:t>
      </w:r>
      <w:r w:rsidR="00C065F3" w:rsidRPr="00991DEE">
        <w:rPr>
          <w:rFonts w:eastAsia="Times New Roman" w:cs="Arial"/>
          <w:color w:val="000000" w:themeColor="text1"/>
          <w:lang w:eastAsia="sl-SI"/>
        </w:rPr>
        <w:t>.</w:t>
      </w:r>
      <w:r w:rsidR="00C065F3" w:rsidRPr="00991DEE">
        <w:rPr>
          <w:rFonts w:eastAsia="Times New Roman" w:cs="Arial"/>
          <w:color w:val="000000" w:themeColor="text1"/>
          <w:lang w:eastAsia="sl-SI"/>
        </w:rPr>
        <w:tab/>
        <w:t>člen</w:t>
      </w:r>
    </w:p>
    <w:p w14:paraId="020067C3" w14:textId="41DAB922" w:rsidR="000469B0" w:rsidRPr="00991DEE" w:rsidRDefault="00097EC4" w:rsidP="000469B0">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991DEE">
        <w:rPr>
          <w:rFonts w:eastAsia="Times New Roman" w:cs="Arial"/>
          <w:i/>
          <w:color w:val="000000" w:themeColor="text1"/>
          <w:lang w:eastAsia="sl-SI"/>
        </w:rPr>
        <w:t>Dodatno glede v</w:t>
      </w:r>
      <w:r w:rsidR="000469B0" w:rsidRPr="00991DEE">
        <w:rPr>
          <w:rFonts w:eastAsia="Times New Roman" w:cs="Arial"/>
          <w:i/>
          <w:color w:val="000000" w:themeColor="text1"/>
          <w:lang w:eastAsia="sl-SI"/>
        </w:rPr>
        <w:t>ariabiln</w:t>
      </w:r>
      <w:r w:rsidRPr="00991DEE">
        <w:rPr>
          <w:rFonts w:eastAsia="Times New Roman" w:cs="Arial"/>
          <w:i/>
          <w:color w:val="000000" w:themeColor="text1"/>
          <w:lang w:eastAsia="sl-SI"/>
        </w:rPr>
        <w:t>ega</w:t>
      </w:r>
      <w:r w:rsidR="000469B0" w:rsidRPr="00991DEE">
        <w:rPr>
          <w:rFonts w:eastAsia="Times New Roman" w:cs="Arial"/>
          <w:i/>
          <w:color w:val="000000" w:themeColor="text1"/>
          <w:lang w:eastAsia="sl-SI"/>
        </w:rPr>
        <w:t xml:space="preserve"> del</w:t>
      </w:r>
      <w:r w:rsidRPr="00991DEE">
        <w:rPr>
          <w:rFonts w:eastAsia="Times New Roman" w:cs="Arial"/>
          <w:i/>
          <w:color w:val="000000" w:themeColor="text1"/>
          <w:lang w:eastAsia="sl-SI"/>
        </w:rPr>
        <w:t>a</w:t>
      </w:r>
      <w:r w:rsidR="000469B0" w:rsidRPr="00991DEE">
        <w:rPr>
          <w:rFonts w:eastAsia="Times New Roman" w:cs="Arial"/>
          <w:i/>
          <w:color w:val="000000" w:themeColor="text1"/>
          <w:lang w:eastAsia="sl-SI"/>
        </w:rPr>
        <w:t xml:space="preserve"> najemnine oziroma materialni</w:t>
      </w:r>
      <w:r w:rsidRPr="00991DEE">
        <w:rPr>
          <w:rFonts w:eastAsia="Times New Roman" w:cs="Arial"/>
          <w:i/>
          <w:color w:val="000000" w:themeColor="text1"/>
          <w:lang w:eastAsia="sl-SI"/>
        </w:rPr>
        <w:t>h</w:t>
      </w:r>
      <w:r w:rsidR="000469B0" w:rsidRPr="00991DEE">
        <w:rPr>
          <w:rFonts w:eastAsia="Times New Roman" w:cs="Arial"/>
          <w:i/>
          <w:color w:val="000000" w:themeColor="text1"/>
          <w:lang w:eastAsia="sl-SI"/>
        </w:rPr>
        <w:t xml:space="preserve"> strošk</w:t>
      </w:r>
      <w:r w:rsidRPr="00991DEE">
        <w:rPr>
          <w:rFonts w:eastAsia="Times New Roman" w:cs="Arial"/>
          <w:i/>
          <w:color w:val="000000" w:themeColor="text1"/>
          <w:lang w:eastAsia="sl-SI"/>
        </w:rPr>
        <w:t>ov</w:t>
      </w:r>
    </w:p>
    <w:p w14:paraId="020067C4" w14:textId="4047D91F" w:rsidR="00C065F3" w:rsidRPr="00591433" w:rsidRDefault="00C065F3" w:rsidP="00E02B41">
      <w:pPr>
        <w:overflowPunct w:val="0"/>
        <w:autoSpaceDE w:val="0"/>
        <w:autoSpaceDN w:val="0"/>
        <w:adjustRightInd w:val="0"/>
        <w:spacing w:after="120" w:line="240" w:lineRule="auto"/>
        <w:jc w:val="both"/>
        <w:textAlignment w:val="baseline"/>
        <w:rPr>
          <w:rFonts w:eastAsia="Times New Roman" w:cs="Arial"/>
          <w:color w:val="FF0000"/>
          <w:lang w:eastAsia="sl-SI"/>
        </w:rPr>
      </w:pPr>
      <w:r w:rsidRPr="00991DEE">
        <w:rPr>
          <w:rFonts w:eastAsia="Times New Roman" w:cs="Arial"/>
          <w:color w:val="000000" w:themeColor="text1"/>
          <w:lang w:eastAsia="sl-SI"/>
        </w:rPr>
        <w:t xml:space="preserve">V variabilni del najemnine so praviloma všteti vsi materialni stroški za zagotavljanje pogojev za nemoteno </w:t>
      </w:r>
      <w:r w:rsidR="006E73C0" w:rsidRPr="00991DEE">
        <w:rPr>
          <w:rFonts w:eastAsia="Times New Roman" w:cs="Arial"/>
          <w:color w:val="000000" w:themeColor="text1"/>
          <w:lang w:eastAsia="sl-SI"/>
        </w:rPr>
        <w:t xml:space="preserve">uporabo </w:t>
      </w:r>
      <w:r w:rsidR="00AA20D5" w:rsidRPr="00991DEE">
        <w:rPr>
          <w:rFonts w:eastAsia="Times New Roman" w:cs="Arial"/>
          <w:color w:val="000000" w:themeColor="text1"/>
          <w:lang w:eastAsia="sl-SI"/>
        </w:rPr>
        <w:t>najet</w:t>
      </w:r>
      <w:r w:rsidR="0058738B" w:rsidRPr="00991DEE">
        <w:rPr>
          <w:rFonts w:eastAsia="Times New Roman" w:cs="Arial"/>
          <w:color w:val="000000" w:themeColor="text1"/>
          <w:lang w:eastAsia="sl-SI"/>
        </w:rPr>
        <w:t xml:space="preserve">ih </w:t>
      </w:r>
      <w:r w:rsidR="006E73C0" w:rsidRPr="00991DEE">
        <w:rPr>
          <w:rFonts w:eastAsia="Times New Roman" w:cs="Arial"/>
          <w:color w:val="000000" w:themeColor="text1"/>
          <w:lang w:eastAsia="sl-SI"/>
        </w:rPr>
        <w:t>prostor</w:t>
      </w:r>
      <w:r w:rsidR="0058738B" w:rsidRPr="00991DEE">
        <w:rPr>
          <w:rFonts w:eastAsia="Times New Roman" w:cs="Arial"/>
          <w:color w:val="000000" w:themeColor="text1"/>
          <w:lang w:eastAsia="sl-SI"/>
        </w:rPr>
        <w:t>ov</w:t>
      </w:r>
      <w:r w:rsidR="0019319E" w:rsidRPr="00991DEE">
        <w:rPr>
          <w:rFonts w:eastAsia="Times New Roman" w:cs="Arial"/>
          <w:color w:val="000000" w:themeColor="text1"/>
          <w:lang w:eastAsia="sl-SI"/>
        </w:rPr>
        <w:t xml:space="preserve"> </w:t>
      </w:r>
      <w:r w:rsidR="006E73C0" w:rsidRPr="00991DEE">
        <w:rPr>
          <w:rFonts w:eastAsia="Times New Roman" w:cs="Arial"/>
          <w:color w:val="000000" w:themeColor="text1"/>
          <w:lang w:eastAsia="sl-SI"/>
        </w:rPr>
        <w:t xml:space="preserve">s strani </w:t>
      </w:r>
      <w:r w:rsidRPr="00991DEE">
        <w:rPr>
          <w:rFonts w:eastAsia="Times New Roman" w:cs="Arial"/>
          <w:color w:val="000000" w:themeColor="text1"/>
          <w:lang w:eastAsia="sl-SI"/>
        </w:rPr>
        <w:t>najemnika</w:t>
      </w:r>
      <w:r w:rsidR="003C45BF" w:rsidRPr="00991DEE">
        <w:rPr>
          <w:rFonts w:eastAsia="Times New Roman" w:cs="Arial"/>
          <w:color w:val="000000" w:themeColor="text1"/>
          <w:lang w:eastAsia="sl-SI"/>
        </w:rPr>
        <w:t xml:space="preserve"> – izvzeti so stroški, za katere se p</w:t>
      </w:r>
      <w:r w:rsidR="008F10CF" w:rsidRPr="00991DEE">
        <w:rPr>
          <w:rFonts w:eastAsia="Times New Roman" w:cs="Arial"/>
          <w:color w:val="000000" w:themeColor="text1"/>
          <w:lang w:eastAsia="sl-SI"/>
        </w:rPr>
        <w:t xml:space="preserve">ogodbeni stranki dogovorita drugače, in sicer da najemnik določene stroške plačuje neposredno izvajalcem storitev oz. dobaviteljem </w:t>
      </w:r>
      <w:r w:rsidR="003C45BF" w:rsidRPr="00991DEE">
        <w:rPr>
          <w:rFonts w:eastAsia="Times New Roman" w:cs="Arial"/>
          <w:color w:val="000000" w:themeColor="text1"/>
          <w:lang w:eastAsia="sl-SI"/>
        </w:rPr>
        <w:t xml:space="preserve">najemodajalca, </w:t>
      </w:r>
      <w:r w:rsidR="008F10CF" w:rsidRPr="00991DEE">
        <w:rPr>
          <w:rFonts w:eastAsia="Times New Roman" w:cs="Arial"/>
          <w:color w:val="000000" w:themeColor="text1"/>
          <w:lang w:eastAsia="sl-SI"/>
        </w:rPr>
        <w:t>če slednji na to pristanejo</w:t>
      </w:r>
      <w:r w:rsidR="003C45BF" w:rsidRPr="00991DEE">
        <w:rPr>
          <w:rFonts w:eastAsia="Times New Roman" w:cs="Arial"/>
          <w:color w:val="000000" w:themeColor="text1"/>
          <w:lang w:eastAsia="sl-SI"/>
        </w:rPr>
        <w:t xml:space="preserve"> (glej spodaj tabelo)</w:t>
      </w:r>
      <w:r w:rsidR="008F10CF" w:rsidRPr="00991DEE">
        <w:rPr>
          <w:rFonts w:eastAsia="Times New Roman" w:cs="Arial"/>
          <w:color w:val="000000" w:themeColor="text1"/>
          <w:lang w:eastAsia="sl-SI"/>
        </w:rPr>
        <w:t>.</w:t>
      </w:r>
      <w:r w:rsidR="0090359E" w:rsidRPr="00991DEE">
        <w:rPr>
          <w:rFonts w:eastAsia="Times New Roman" w:cs="Arial"/>
          <w:color w:val="000000" w:themeColor="text1"/>
          <w:lang w:eastAsia="sl-SI"/>
        </w:rPr>
        <w:t xml:space="preserve"> Če</w:t>
      </w:r>
      <w:r w:rsidR="008F10CF" w:rsidRPr="00991DEE">
        <w:rPr>
          <w:rFonts w:eastAsia="Times New Roman" w:cs="Arial"/>
          <w:color w:val="000000" w:themeColor="text1"/>
          <w:lang w:eastAsia="sl-SI"/>
        </w:rPr>
        <w:t xml:space="preserve"> </w:t>
      </w:r>
      <w:r w:rsidR="0090359E" w:rsidRPr="00991DEE">
        <w:rPr>
          <w:rFonts w:eastAsia="Times New Roman" w:cs="Arial"/>
          <w:color w:val="000000" w:themeColor="text1"/>
          <w:lang w:eastAsia="sl-SI"/>
        </w:rPr>
        <w:t xml:space="preserve">izvajalec storitev oz. dobavitelj najemodajalca odkloni obračun neposredno najemniku, pogodbeni stranki z aneksom k tej pogodbi vključita ustrezen strošek v variabilni del najemnine. </w:t>
      </w:r>
    </w:p>
    <w:p w14:paraId="020067C5" w14:textId="09E83248" w:rsidR="00C065F3" w:rsidRPr="00F66F2D" w:rsidRDefault="00C065F3" w:rsidP="007F089F">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F66F2D">
        <w:rPr>
          <w:rFonts w:eastAsia="Times New Roman" w:cs="Arial"/>
          <w:color w:val="000000" w:themeColor="text1"/>
          <w:lang w:eastAsia="sl-SI"/>
        </w:rPr>
        <w:t xml:space="preserve">Deleža za izračun variabilnega dela najemnine </w:t>
      </w:r>
      <w:r w:rsidR="00082C9E" w:rsidRPr="00F66F2D">
        <w:rPr>
          <w:rFonts w:eastAsia="Times New Roman" w:cs="Arial"/>
          <w:iCs/>
          <w:color w:val="000000" w:themeColor="text1"/>
          <w:lang w:eastAsia="sl-SI"/>
        </w:rPr>
        <w:t>in za delitev določenih drugih stroškov, ki so izvzeti iz variabilnega dela najemnine,</w:t>
      </w:r>
      <w:r w:rsidR="00082C9E" w:rsidRPr="00F66F2D">
        <w:rPr>
          <w:rFonts w:eastAsia="Times New Roman" w:cs="Arial"/>
          <w:color w:val="000000" w:themeColor="text1"/>
          <w:lang w:eastAsia="sl-SI"/>
        </w:rPr>
        <w:t xml:space="preserve"> </w:t>
      </w:r>
      <w:r w:rsidRPr="00F66F2D">
        <w:rPr>
          <w:rFonts w:eastAsia="Times New Roman" w:cs="Arial"/>
          <w:color w:val="000000" w:themeColor="text1"/>
          <w:lang w:eastAsia="sl-SI"/>
        </w:rPr>
        <w:t xml:space="preserve">sta </w:t>
      </w:r>
      <w:r w:rsidR="00D47AF9" w:rsidRPr="00F66F2D">
        <w:rPr>
          <w:rFonts w:eastAsia="Times New Roman" w:cs="Arial"/>
          <w:color w:val="000000" w:themeColor="text1"/>
          <w:lang w:eastAsia="sl-SI"/>
        </w:rPr>
        <w:t>navedena v Prilogi 1</w:t>
      </w:r>
      <w:r w:rsidRPr="00F66F2D">
        <w:rPr>
          <w:rFonts w:eastAsia="Times New Roman" w:cs="Arial"/>
          <w:color w:val="000000" w:themeColor="text1"/>
          <w:lang w:eastAsia="sl-SI"/>
        </w:rPr>
        <w:t xml:space="preserve"> (</w:t>
      </w:r>
      <w:r w:rsidRPr="00F66F2D">
        <w:rPr>
          <w:rFonts w:eastAsia="Times New Roman" w:cs="Arial"/>
          <w:i/>
          <w:color w:val="000000" w:themeColor="text1"/>
          <w:lang w:eastAsia="sl-SI"/>
        </w:rPr>
        <w:t xml:space="preserve">Stolpca </w:t>
      </w:r>
      <w:r w:rsidR="00CE2D65" w:rsidRPr="00F66F2D">
        <w:rPr>
          <w:rFonts w:eastAsia="Times New Roman" w:cs="Arial"/>
          <w:i/>
          <w:color w:val="000000" w:themeColor="text1"/>
          <w:lang w:eastAsia="sl-SI"/>
        </w:rPr>
        <w:t>11</w:t>
      </w:r>
      <w:r w:rsidR="00355EE7" w:rsidRPr="00F66F2D">
        <w:rPr>
          <w:rFonts w:eastAsia="Times New Roman" w:cs="Arial"/>
          <w:i/>
          <w:color w:val="000000" w:themeColor="text1"/>
          <w:lang w:eastAsia="sl-SI"/>
        </w:rPr>
        <w:t xml:space="preserve"> </w:t>
      </w:r>
      <w:r w:rsidR="00382B2A" w:rsidRPr="00F66F2D">
        <w:rPr>
          <w:rFonts w:eastAsia="Times New Roman" w:cs="Arial"/>
          <w:i/>
          <w:color w:val="000000" w:themeColor="text1"/>
          <w:lang w:eastAsia="sl-SI"/>
        </w:rPr>
        <w:t xml:space="preserve">in </w:t>
      </w:r>
      <w:r w:rsidR="00CE2D65" w:rsidRPr="00F66F2D">
        <w:rPr>
          <w:rFonts w:eastAsia="Times New Roman" w:cs="Arial"/>
          <w:i/>
          <w:color w:val="000000" w:themeColor="text1"/>
          <w:lang w:eastAsia="sl-SI"/>
        </w:rPr>
        <w:t>12</w:t>
      </w:r>
      <w:r w:rsidRPr="00F66F2D">
        <w:rPr>
          <w:rFonts w:eastAsia="Times New Roman" w:cs="Arial"/>
          <w:color w:val="000000" w:themeColor="text1"/>
          <w:lang w:eastAsia="sl-SI"/>
        </w:rPr>
        <w:t xml:space="preserve">) te pogodbe, in sicer: </w:t>
      </w:r>
    </w:p>
    <w:p w14:paraId="020067C6" w14:textId="24B38824" w:rsidR="00C065F3" w:rsidRPr="00217FA9" w:rsidRDefault="00C065F3" w:rsidP="007F089F">
      <w:pPr>
        <w:overflowPunct w:val="0"/>
        <w:autoSpaceDE w:val="0"/>
        <w:autoSpaceDN w:val="0"/>
        <w:adjustRightInd w:val="0"/>
        <w:spacing w:after="0" w:line="240" w:lineRule="auto"/>
        <w:ind w:left="709" w:hanging="709"/>
        <w:jc w:val="both"/>
        <w:textAlignment w:val="baseline"/>
        <w:rPr>
          <w:rFonts w:eastAsia="Times New Roman" w:cs="Arial"/>
          <w:color w:val="000000" w:themeColor="text1"/>
          <w:lang w:eastAsia="sl-SI"/>
        </w:rPr>
      </w:pPr>
      <w:r w:rsidRPr="00F66F2D">
        <w:rPr>
          <w:rFonts w:eastAsia="Times New Roman" w:cs="Arial"/>
          <w:color w:val="000000" w:themeColor="text1"/>
          <w:lang w:eastAsia="sl-SI"/>
        </w:rPr>
        <w:t>-</w:t>
      </w:r>
      <w:r w:rsidRPr="00F66F2D">
        <w:rPr>
          <w:rFonts w:eastAsia="Times New Roman" w:cs="Arial"/>
          <w:color w:val="000000" w:themeColor="text1"/>
          <w:lang w:eastAsia="sl-SI"/>
        </w:rPr>
        <w:tab/>
        <w:t xml:space="preserve">stolpec </w:t>
      </w:r>
      <w:r w:rsidR="00CE2D65" w:rsidRPr="00F66F2D">
        <w:rPr>
          <w:rFonts w:eastAsia="Times New Roman" w:cs="Arial"/>
          <w:color w:val="000000" w:themeColor="text1"/>
          <w:lang w:eastAsia="sl-SI"/>
        </w:rPr>
        <w:t>11</w:t>
      </w:r>
      <w:r w:rsidRPr="00F66F2D">
        <w:rPr>
          <w:rFonts w:eastAsia="Times New Roman" w:cs="Arial"/>
          <w:color w:val="000000" w:themeColor="text1"/>
          <w:lang w:eastAsia="sl-SI"/>
        </w:rPr>
        <w:t xml:space="preserve">: </w:t>
      </w:r>
      <w:r w:rsidR="006B4B66" w:rsidRPr="00F66F2D">
        <w:rPr>
          <w:rFonts w:eastAsia="Times New Roman" w:cs="Arial"/>
          <w:color w:val="000000" w:themeColor="text1"/>
          <w:lang w:eastAsia="sl-SI"/>
        </w:rPr>
        <w:t xml:space="preserve">predstavlja delež (% uporabnikov) števila fizičnih uporabnikov na strani najemnika </w:t>
      </w:r>
      <w:r w:rsidR="006B4B66" w:rsidRPr="00217FA9">
        <w:rPr>
          <w:rFonts w:eastAsia="Times New Roman" w:cs="Arial"/>
          <w:color w:val="000000" w:themeColor="text1"/>
          <w:lang w:eastAsia="sl-SI"/>
        </w:rPr>
        <w:t xml:space="preserve">do skupnega števila vseh fizičnih uporabnikov v stavbi, ki </w:t>
      </w:r>
      <w:proofErr w:type="gramStart"/>
      <w:r w:rsidR="006B4B66" w:rsidRPr="00217FA9">
        <w:rPr>
          <w:rFonts w:eastAsia="Times New Roman" w:cs="Arial"/>
          <w:color w:val="000000" w:themeColor="text1"/>
          <w:lang w:eastAsia="sl-SI"/>
        </w:rPr>
        <w:t>koristijo</w:t>
      </w:r>
      <w:proofErr w:type="gramEnd"/>
      <w:r w:rsidR="006B4B66" w:rsidRPr="00217FA9">
        <w:rPr>
          <w:rFonts w:eastAsia="Times New Roman" w:cs="Arial"/>
          <w:color w:val="000000" w:themeColor="text1"/>
          <w:lang w:eastAsia="sl-SI"/>
        </w:rPr>
        <w:t xml:space="preserve"> komunalne storitve</w:t>
      </w:r>
      <w:r w:rsidR="00F66F2D" w:rsidRPr="00217FA9">
        <w:rPr>
          <w:rFonts w:eastAsia="Times New Roman" w:cs="Arial"/>
          <w:color w:val="000000" w:themeColor="text1"/>
          <w:lang w:eastAsia="sl-SI"/>
        </w:rPr>
        <w:t>/dobave</w:t>
      </w:r>
      <w:r w:rsidR="006B4B66" w:rsidRPr="00217FA9">
        <w:rPr>
          <w:rFonts w:eastAsia="Times New Roman" w:cs="Arial"/>
          <w:color w:val="000000" w:themeColor="text1"/>
          <w:lang w:eastAsia="sl-SI"/>
        </w:rPr>
        <w:t xml:space="preserve"> (obiskovalci in odjemalci storitev najemodajalca, najemnika in</w:t>
      </w:r>
      <w:r w:rsidR="00F66F2D" w:rsidRPr="00217FA9">
        <w:rPr>
          <w:rFonts w:eastAsia="Times New Roman" w:cs="Arial"/>
          <w:color w:val="000000" w:themeColor="text1"/>
          <w:lang w:eastAsia="sl-SI"/>
        </w:rPr>
        <w:t xml:space="preserve"> morebitnih</w:t>
      </w:r>
      <w:r w:rsidR="006B4B66" w:rsidRPr="00217FA9">
        <w:rPr>
          <w:rFonts w:eastAsia="Times New Roman" w:cs="Arial"/>
          <w:color w:val="000000" w:themeColor="text1"/>
          <w:lang w:eastAsia="sl-SI"/>
        </w:rPr>
        <w:t xml:space="preserve"> drugih</w:t>
      </w:r>
      <w:r w:rsidR="00F66F2D" w:rsidRPr="00217FA9">
        <w:rPr>
          <w:rFonts w:eastAsia="Times New Roman" w:cs="Arial"/>
          <w:color w:val="000000" w:themeColor="text1"/>
          <w:lang w:eastAsia="sl-SI"/>
        </w:rPr>
        <w:t xml:space="preserve"> uporabnikov</w:t>
      </w:r>
      <w:r w:rsidR="006B4B66" w:rsidRPr="00217FA9">
        <w:rPr>
          <w:rFonts w:eastAsia="Times New Roman" w:cs="Arial"/>
          <w:color w:val="000000" w:themeColor="text1"/>
          <w:lang w:eastAsia="sl-SI"/>
        </w:rPr>
        <w:t xml:space="preserve"> v stavbi so tu izvzeti);</w:t>
      </w:r>
    </w:p>
    <w:p w14:paraId="020067C7" w14:textId="4658A459" w:rsidR="00C065F3" w:rsidRPr="00217FA9" w:rsidRDefault="00C065F3" w:rsidP="007F089F">
      <w:pPr>
        <w:overflowPunct w:val="0"/>
        <w:autoSpaceDE w:val="0"/>
        <w:autoSpaceDN w:val="0"/>
        <w:adjustRightInd w:val="0"/>
        <w:spacing w:after="120" w:line="240" w:lineRule="auto"/>
        <w:ind w:left="709" w:hanging="709"/>
        <w:jc w:val="both"/>
        <w:textAlignment w:val="baseline"/>
        <w:rPr>
          <w:rFonts w:eastAsia="Times New Roman" w:cs="Arial"/>
          <w:color w:val="000000" w:themeColor="text1"/>
          <w:lang w:eastAsia="sl-SI"/>
        </w:rPr>
      </w:pPr>
      <w:r w:rsidRPr="00217FA9">
        <w:rPr>
          <w:rFonts w:eastAsia="Times New Roman" w:cs="Arial"/>
          <w:color w:val="000000" w:themeColor="text1"/>
          <w:lang w:eastAsia="sl-SI"/>
        </w:rPr>
        <w:t>-</w:t>
      </w:r>
      <w:r w:rsidRPr="00217FA9">
        <w:rPr>
          <w:rFonts w:eastAsia="Times New Roman" w:cs="Arial"/>
          <w:color w:val="000000" w:themeColor="text1"/>
          <w:lang w:eastAsia="sl-SI"/>
        </w:rPr>
        <w:tab/>
        <w:t xml:space="preserve">stolpec </w:t>
      </w:r>
      <w:r w:rsidR="00CE2D65" w:rsidRPr="00217FA9">
        <w:rPr>
          <w:rFonts w:eastAsia="Times New Roman" w:cs="Arial"/>
          <w:color w:val="000000" w:themeColor="text1"/>
          <w:lang w:eastAsia="sl-SI"/>
        </w:rPr>
        <w:t>12</w:t>
      </w:r>
      <w:r w:rsidRPr="00217FA9">
        <w:rPr>
          <w:rFonts w:eastAsia="Times New Roman" w:cs="Arial"/>
          <w:color w:val="000000" w:themeColor="text1"/>
          <w:lang w:eastAsia="sl-SI"/>
        </w:rPr>
        <w:t xml:space="preserve">: </w:t>
      </w:r>
      <w:r w:rsidR="006B4B66" w:rsidRPr="00217FA9">
        <w:rPr>
          <w:rFonts w:eastAsia="Times New Roman" w:cs="Arial"/>
          <w:color w:val="000000" w:themeColor="text1"/>
          <w:lang w:eastAsia="sl-SI"/>
        </w:rPr>
        <w:t>predstavlja delež (% m2) skupne, za izračun variabilnega dela najemnine upoštevne, površine prostorov najemnika do skupne, za izračun variabilnega dela najemnine upoštevne, površine prostorov v stavbi v lasti najemodajalca.</w:t>
      </w:r>
    </w:p>
    <w:p w14:paraId="020067C8" w14:textId="77777777" w:rsidR="00C065F3" w:rsidRPr="00217FA9" w:rsidRDefault="00C065F3" w:rsidP="007F089F">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217FA9">
        <w:rPr>
          <w:rFonts w:eastAsia="Times New Roman" w:cs="Arial"/>
          <w:color w:val="000000" w:themeColor="text1"/>
          <w:lang w:eastAsia="sl-SI"/>
        </w:rPr>
        <w:t>Sorazmerni delež materialnih stroškov se zaračunava po naslednjih ključih:</w:t>
      </w:r>
    </w:p>
    <w:tbl>
      <w:tblPr>
        <w:tblStyle w:val="Tabelamrea"/>
        <w:tblW w:w="0" w:type="auto"/>
        <w:jc w:val="center"/>
        <w:tblLook w:val="04A0" w:firstRow="1" w:lastRow="0" w:firstColumn="1" w:lastColumn="0" w:noHBand="0" w:noVBand="1"/>
      </w:tblPr>
      <w:tblGrid>
        <w:gridCol w:w="4673"/>
        <w:gridCol w:w="2126"/>
        <w:gridCol w:w="2263"/>
      </w:tblGrid>
      <w:tr w:rsidR="00591433" w:rsidRPr="00591433" w14:paraId="020067CB" w14:textId="3AA7FE00" w:rsidTr="00462978">
        <w:trPr>
          <w:jc w:val="center"/>
        </w:trPr>
        <w:tc>
          <w:tcPr>
            <w:tcW w:w="4673" w:type="dxa"/>
            <w:vAlign w:val="center"/>
          </w:tcPr>
          <w:p w14:paraId="020067C9" w14:textId="281B6091" w:rsidR="00CE2D65" w:rsidRPr="00217FA9" w:rsidRDefault="00CE2D65" w:rsidP="00B92079">
            <w:pPr>
              <w:overflowPunct w:val="0"/>
              <w:autoSpaceDE w:val="0"/>
              <w:autoSpaceDN w:val="0"/>
              <w:adjustRightInd w:val="0"/>
              <w:spacing w:after="120"/>
              <w:jc w:val="center"/>
              <w:textAlignment w:val="baseline"/>
              <w:rPr>
                <w:rFonts w:asciiTheme="minorHAnsi" w:hAnsiTheme="minorHAnsi" w:cs="Arial"/>
                <w:b/>
                <w:color w:val="000000" w:themeColor="text1"/>
                <w:sz w:val="22"/>
                <w:szCs w:val="22"/>
              </w:rPr>
            </w:pPr>
            <w:r w:rsidRPr="00217FA9">
              <w:rPr>
                <w:rFonts w:asciiTheme="minorHAnsi" w:hAnsiTheme="minorHAnsi" w:cs="Arial"/>
                <w:b/>
                <w:color w:val="000000" w:themeColor="text1"/>
                <w:sz w:val="22"/>
                <w:szCs w:val="22"/>
              </w:rPr>
              <w:t>Postavke variabilnega dela najemnine</w:t>
            </w:r>
            <w:r w:rsidR="00F536DD" w:rsidRPr="00217FA9">
              <w:rPr>
                <w:rFonts w:asciiTheme="minorHAnsi" w:hAnsiTheme="minorHAnsi" w:cs="Arial"/>
                <w:b/>
                <w:color w:val="000000" w:themeColor="text1"/>
                <w:sz w:val="22"/>
                <w:szCs w:val="22"/>
              </w:rPr>
              <w:t xml:space="preserve"> oz. drugih stroškov, ki so iz njega izvzeti, a se delijo</w:t>
            </w:r>
          </w:p>
        </w:tc>
        <w:tc>
          <w:tcPr>
            <w:tcW w:w="2126" w:type="dxa"/>
            <w:vAlign w:val="center"/>
          </w:tcPr>
          <w:p w14:paraId="020067CA" w14:textId="77777777" w:rsidR="00CE2D65" w:rsidRPr="00217FA9" w:rsidRDefault="00CE2D65" w:rsidP="00B92079">
            <w:pPr>
              <w:overflowPunct w:val="0"/>
              <w:autoSpaceDE w:val="0"/>
              <w:autoSpaceDN w:val="0"/>
              <w:adjustRightInd w:val="0"/>
              <w:spacing w:after="120"/>
              <w:jc w:val="center"/>
              <w:textAlignment w:val="baseline"/>
              <w:rPr>
                <w:rFonts w:asciiTheme="minorHAnsi" w:hAnsiTheme="minorHAnsi" w:cs="Arial"/>
                <w:b/>
                <w:color w:val="000000" w:themeColor="text1"/>
                <w:sz w:val="22"/>
                <w:szCs w:val="22"/>
              </w:rPr>
            </w:pPr>
            <w:r w:rsidRPr="00217FA9">
              <w:rPr>
                <w:rFonts w:asciiTheme="minorHAnsi" w:hAnsiTheme="minorHAnsi" w:cs="Arial"/>
                <w:b/>
                <w:color w:val="000000" w:themeColor="text1"/>
                <w:sz w:val="22"/>
                <w:szCs w:val="22"/>
              </w:rPr>
              <w:t>Ključ delitve</w:t>
            </w:r>
          </w:p>
        </w:tc>
        <w:tc>
          <w:tcPr>
            <w:tcW w:w="2263" w:type="dxa"/>
          </w:tcPr>
          <w:p w14:paraId="59C81BF1" w14:textId="7CE6901C" w:rsidR="00CE2D65" w:rsidRPr="00217FA9" w:rsidRDefault="00CE2D65" w:rsidP="00B92079">
            <w:pPr>
              <w:overflowPunct w:val="0"/>
              <w:autoSpaceDE w:val="0"/>
              <w:autoSpaceDN w:val="0"/>
              <w:adjustRightInd w:val="0"/>
              <w:spacing w:after="120"/>
              <w:jc w:val="center"/>
              <w:textAlignment w:val="baseline"/>
              <w:rPr>
                <w:rFonts w:asciiTheme="minorHAnsi" w:hAnsiTheme="minorHAnsi" w:cstheme="minorHAnsi"/>
                <w:b/>
                <w:color w:val="000000" w:themeColor="text1"/>
                <w:sz w:val="22"/>
                <w:szCs w:val="22"/>
              </w:rPr>
            </w:pPr>
            <w:r w:rsidRPr="00217FA9">
              <w:rPr>
                <w:rFonts w:asciiTheme="minorHAnsi" w:hAnsiTheme="minorHAnsi" w:cstheme="minorHAnsi"/>
                <w:b/>
                <w:color w:val="000000" w:themeColor="text1"/>
                <w:sz w:val="22"/>
                <w:szCs w:val="22"/>
              </w:rPr>
              <w:t>Vključenost v variabilni del najemnine</w:t>
            </w:r>
          </w:p>
        </w:tc>
      </w:tr>
      <w:tr w:rsidR="00591433" w:rsidRPr="00591433" w14:paraId="75888953" w14:textId="16AA8855" w:rsidTr="00462978">
        <w:trPr>
          <w:jc w:val="center"/>
        </w:trPr>
        <w:tc>
          <w:tcPr>
            <w:tcW w:w="4673" w:type="dxa"/>
            <w:vAlign w:val="center"/>
          </w:tcPr>
          <w:p w14:paraId="2BA3C3F4" w14:textId="10299467" w:rsidR="00CE2D65" w:rsidRPr="00217FA9" w:rsidRDefault="00CE2D65" w:rsidP="00B92079">
            <w:pPr>
              <w:overflowPunct w:val="0"/>
              <w:autoSpaceDE w:val="0"/>
              <w:autoSpaceDN w:val="0"/>
              <w:adjustRightInd w:val="0"/>
              <w:spacing w:after="120"/>
              <w:jc w:val="both"/>
              <w:textAlignment w:val="baseline"/>
              <w:rPr>
                <w:rFonts w:cs="Arial"/>
                <w:color w:val="000000" w:themeColor="text1"/>
              </w:rPr>
            </w:pPr>
            <w:r w:rsidRPr="00217FA9">
              <w:rPr>
                <w:rFonts w:asciiTheme="minorHAnsi" w:hAnsiTheme="minorHAnsi" w:cs="Arial"/>
                <w:color w:val="000000" w:themeColor="text1"/>
                <w:sz w:val="22"/>
                <w:szCs w:val="22"/>
              </w:rPr>
              <w:t>1. Tehnično varovanje stavbe</w:t>
            </w:r>
          </w:p>
        </w:tc>
        <w:tc>
          <w:tcPr>
            <w:tcW w:w="2126" w:type="dxa"/>
            <w:vAlign w:val="center"/>
          </w:tcPr>
          <w:p w14:paraId="44A12801" w14:textId="7BA74661" w:rsidR="00CE2D65" w:rsidRPr="00217FA9" w:rsidRDefault="00CE2D65" w:rsidP="00B92079">
            <w:pPr>
              <w:overflowPunct w:val="0"/>
              <w:autoSpaceDE w:val="0"/>
              <w:autoSpaceDN w:val="0"/>
              <w:adjustRightInd w:val="0"/>
              <w:spacing w:after="120"/>
              <w:textAlignment w:val="baseline"/>
              <w:rPr>
                <w:rFonts w:cs="Arial"/>
                <w:color w:val="000000" w:themeColor="text1"/>
              </w:rPr>
            </w:pPr>
            <w:r w:rsidRPr="00217FA9">
              <w:rPr>
                <w:rFonts w:asciiTheme="minorHAnsi" w:hAnsiTheme="minorHAnsi" w:cs="Arial"/>
                <w:color w:val="000000" w:themeColor="text1"/>
                <w:sz w:val="22"/>
                <w:szCs w:val="22"/>
              </w:rPr>
              <w:t>% m2</w:t>
            </w:r>
          </w:p>
        </w:tc>
        <w:tc>
          <w:tcPr>
            <w:tcW w:w="2263" w:type="dxa"/>
            <w:vAlign w:val="bottom"/>
          </w:tcPr>
          <w:p w14:paraId="273CEEE9" w14:textId="6E333388" w:rsidR="00CE2D65" w:rsidRPr="00217FA9" w:rsidRDefault="00CE2D65" w:rsidP="00CE2D65">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r w:rsidR="00591433" w:rsidRPr="00591433" w14:paraId="020067CE" w14:textId="1B1FDA6A" w:rsidTr="00462978">
        <w:trPr>
          <w:jc w:val="center"/>
        </w:trPr>
        <w:tc>
          <w:tcPr>
            <w:tcW w:w="4673" w:type="dxa"/>
            <w:vAlign w:val="center"/>
          </w:tcPr>
          <w:p w14:paraId="020067CC" w14:textId="1AAD260F" w:rsidR="00CE2D65" w:rsidRPr="00217FA9" w:rsidRDefault="00F536DD" w:rsidP="00B92079">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2</w:t>
            </w:r>
            <w:r w:rsidR="00CE2D65" w:rsidRPr="00217FA9">
              <w:rPr>
                <w:rFonts w:asciiTheme="minorHAnsi" w:hAnsiTheme="minorHAnsi" w:cs="Arial"/>
                <w:color w:val="000000" w:themeColor="text1"/>
                <w:sz w:val="22"/>
                <w:szCs w:val="22"/>
              </w:rPr>
              <w:t>. Čiščenje skupnih delov</w:t>
            </w:r>
          </w:p>
        </w:tc>
        <w:tc>
          <w:tcPr>
            <w:tcW w:w="2126" w:type="dxa"/>
            <w:vAlign w:val="center"/>
          </w:tcPr>
          <w:p w14:paraId="020067CD" w14:textId="77777777" w:rsidR="00CE2D65" w:rsidRPr="00217FA9" w:rsidRDefault="00CE2D65" w:rsidP="00B92079">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m2</w:t>
            </w:r>
          </w:p>
        </w:tc>
        <w:tc>
          <w:tcPr>
            <w:tcW w:w="2263" w:type="dxa"/>
            <w:vAlign w:val="bottom"/>
          </w:tcPr>
          <w:p w14:paraId="300AC822" w14:textId="34158888" w:rsidR="00CE2D65" w:rsidRPr="00217FA9" w:rsidRDefault="00CF1664" w:rsidP="00CE2D65">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r w:rsidR="00591433" w:rsidRPr="00591433" w14:paraId="020067D4" w14:textId="5DECA3ED" w:rsidTr="00462978">
        <w:trPr>
          <w:jc w:val="center"/>
        </w:trPr>
        <w:tc>
          <w:tcPr>
            <w:tcW w:w="4673" w:type="dxa"/>
            <w:vAlign w:val="center"/>
          </w:tcPr>
          <w:p w14:paraId="020067D2" w14:textId="4D1181A7" w:rsidR="00CE2D65" w:rsidRPr="00217FA9" w:rsidRDefault="00F536DD" w:rsidP="002145CA">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3</w:t>
            </w:r>
            <w:r w:rsidR="00CE2D65" w:rsidRPr="00217FA9">
              <w:rPr>
                <w:rFonts w:asciiTheme="minorHAnsi" w:hAnsiTheme="minorHAnsi" w:cs="Arial"/>
                <w:color w:val="000000" w:themeColor="text1"/>
                <w:sz w:val="22"/>
                <w:szCs w:val="22"/>
              </w:rPr>
              <w:t>. Poraba električne energije</w:t>
            </w:r>
          </w:p>
        </w:tc>
        <w:tc>
          <w:tcPr>
            <w:tcW w:w="2126" w:type="dxa"/>
            <w:vAlign w:val="center"/>
          </w:tcPr>
          <w:p w14:paraId="020067D3" w14:textId="77777777" w:rsidR="00CE2D65" w:rsidRPr="00217FA9" w:rsidRDefault="00CE2D65" w:rsidP="00B92079">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m2</w:t>
            </w:r>
          </w:p>
        </w:tc>
        <w:tc>
          <w:tcPr>
            <w:tcW w:w="2263" w:type="dxa"/>
            <w:vAlign w:val="bottom"/>
          </w:tcPr>
          <w:p w14:paraId="5A59A62C" w14:textId="4853F390" w:rsidR="00CE2D65" w:rsidRPr="00217FA9" w:rsidRDefault="00CE2D65" w:rsidP="00CE2D65">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r w:rsidR="00591433" w:rsidRPr="00591433" w14:paraId="020067D7" w14:textId="76BDFC31" w:rsidTr="00462978">
        <w:trPr>
          <w:jc w:val="center"/>
        </w:trPr>
        <w:tc>
          <w:tcPr>
            <w:tcW w:w="4673" w:type="dxa"/>
            <w:vAlign w:val="center"/>
          </w:tcPr>
          <w:p w14:paraId="020067D5" w14:textId="436349D1" w:rsidR="00F536DD" w:rsidRPr="00217FA9" w:rsidRDefault="00F536DD" w:rsidP="00F536DD">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olor w:val="000000" w:themeColor="text1"/>
                <w:sz w:val="22"/>
                <w:szCs w:val="22"/>
              </w:rPr>
              <w:lastRenderedPageBreak/>
              <w:t xml:space="preserve">4. Ogrevanje </w:t>
            </w:r>
          </w:p>
        </w:tc>
        <w:tc>
          <w:tcPr>
            <w:tcW w:w="2126" w:type="dxa"/>
            <w:vAlign w:val="center"/>
          </w:tcPr>
          <w:p w14:paraId="020067D6" w14:textId="77777777" w:rsidR="00F536DD" w:rsidRPr="00217FA9" w:rsidRDefault="00F536DD" w:rsidP="00F536DD">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m2</w:t>
            </w:r>
          </w:p>
        </w:tc>
        <w:tc>
          <w:tcPr>
            <w:tcW w:w="2263" w:type="dxa"/>
            <w:vAlign w:val="bottom"/>
          </w:tcPr>
          <w:p w14:paraId="7180E486" w14:textId="1DB585FC"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 xml:space="preserve">NE – najemnik plačuje direktno </w:t>
            </w:r>
            <w:r w:rsidR="003C45BF" w:rsidRPr="00217FA9">
              <w:rPr>
                <w:rFonts w:asciiTheme="minorHAnsi" w:hAnsiTheme="minorHAnsi" w:cstheme="minorHAnsi"/>
                <w:color w:val="000000" w:themeColor="text1"/>
                <w:sz w:val="22"/>
                <w:szCs w:val="22"/>
              </w:rPr>
              <w:t xml:space="preserve">izvajalcu/dobavitelju </w:t>
            </w:r>
            <w:r w:rsidRPr="00217FA9">
              <w:rPr>
                <w:rFonts w:asciiTheme="minorHAnsi" w:hAnsiTheme="minorHAnsi" w:cstheme="minorHAnsi"/>
                <w:color w:val="000000" w:themeColor="text1"/>
                <w:sz w:val="22"/>
                <w:szCs w:val="22"/>
              </w:rPr>
              <w:t>najemodajalca</w:t>
            </w:r>
          </w:p>
        </w:tc>
      </w:tr>
      <w:tr w:rsidR="00591433" w:rsidRPr="00591433" w14:paraId="020067DA" w14:textId="2C4B5CC4" w:rsidTr="00462978">
        <w:trPr>
          <w:jc w:val="center"/>
        </w:trPr>
        <w:tc>
          <w:tcPr>
            <w:tcW w:w="4673" w:type="dxa"/>
            <w:vAlign w:val="center"/>
          </w:tcPr>
          <w:p w14:paraId="020067D8" w14:textId="32BF3FEA" w:rsidR="00F536DD" w:rsidRPr="00217FA9" w:rsidRDefault="00F536DD" w:rsidP="00F536DD">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xml:space="preserve">5. Odvoz smeti </w:t>
            </w:r>
          </w:p>
        </w:tc>
        <w:tc>
          <w:tcPr>
            <w:tcW w:w="2126" w:type="dxa"/>
            <w:vAlign w:val="center"/>
          </w:tcPr>
          <w:p w14:paraId="020067D9" w14:textId="16B81AD6" w:rsidR="00F536DD" w:rsidRPr="00217FA9" w:rsidRDefault="00F536DD" w:rsidP="00F536DD">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uporabnikov</w:t>
            </w:r>
            <w:r w:rsidR="00CF1664" w:rsidRPr="00217FA9">
              <w:rPr>
                <w:rFonts w:asciiTheme="minorHAnsi" w:hAnsiTheme="minorHAnsi" w:cs="Arial"/>
                <w:color w:val="000000" w:themeColor="text1"/>
                <w:sz w:val="22"/>
                <w:szCs w:val="22"/>
              </w:rPr>
              <w:t xml:space="preserve"> oz. ključ, ki ga </w:t>
            </w:r>
            <w:r w:rsidR="00462978" w:rsidRPr="00217FA9">
              <w:rPr>
                <w:rFonts w:asciiTheme="minorHAnsi" w:hAnsiTheme="minorHAnsi" w:cs="Arial"/>
                <w:color w:val="000000" w:themeColor="text1"/>
                <w:sz w:val="22"/>
                <w:szCs w:val="22"/>
              </w:rPr>
              <w:t xml:space="preserve">ustrezno </w:t>
            </w:r>
            <w:r w:rsidR="00CF1664" w:rsidRPr="00217FA9">
              <w:rPr>
                <w:rFonts w:asciiTheme="minorHAnsi" w:hAnsiTheme="minorHAnsi" w:cs="Arial"/>
                <w:color w:val="000000" w:themeColor="text1"/>
                <w:sz w:val="22"/>
                <w:szCs w:val="22"/>
              </w:rPr>
              <w:t>določi</w:t>
            </w:r>
            <w:r w:rsidR="00462978" w:rsidRPr="00217FA9">
              <w:rPr>
                <w:rStyle w:val="Sprotnaopomba-sklic"/>
                <w:rFonts w:asciiTheme="minorHAnsi" w:hAnsiTheme="minorHAnsi" w:cs="Arial"/>
                <w:color w:val="000000" w:themeColor="text1"/>
                <w:sz w:val="22"/>
                <w:szCs w:val="22"/>
              </w:rPr>
              <w:footnoteReference w:id="4"/>
            </w:r>
            <w:r w:rsidR="00CF1664" w:rsidRPr="00217FA9">
              <w:rPr>
                <w:rFonts w:asciiTheme="minorHAnsi" w:hAnsiTheme="minorHAnsi" w:cs="Arial"/>
                <w:color w:val="000000" w:themeColor="text1"/>
                <w:sz w:val="22"/>
                <w:szCs w:val="22"/>
              </w:rPr>
              <w:t xml:space="preserve"> kom. podjetje </w:t>
            </w:r>
          </w:p>
        </w:tc>
        <w:tc>
          <w:tcPr>
            <w:tcW w:w="2263" w:type="dxa"/>
            <w:vAlign w:val="bottom"/>
          </w:tcPr>
          <w:p w14:paraId="6232A843" w14:textId="0CC33458"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 xml:space="preserve">NE – najemnik plačuje direktno </w:t>
            </w:r>
            <w:r w:rsidR="003C45BF" w:rsidRPr="00217FA9">
              <w:rPr>
                <w:rFonts w:asciiTheme="minorHAnsi" w:hAnsiTheme="minorHAnsi" w:cstheme="minorHAnsi"/>
                <w:color w:val="000000" w:themeColor="text1"/>
                <w:sz w:val="22"/>
                <w:szCs w:val="22"/>
              </w:rPr>
              <w:t xml:space="preserve">izvajalcu/dobavitelju </w:t>
            </w:r>
            <w:r w:rsidRPr="00217FA9">
              <w:rPr>
                <w:rFonts w:asciiTheme="minorHAnsi" w:hAnsiTheme="minorHAnsi" w:cstheme="minorHAnsi"/>
                <w:color w:val="000000" w:themeColor="text1"/>
                <w:sz w:val="22"/>
                <w:szCs w:val="22"/>
              </w:rPr>
              <w:t>najemodajalca</w:t>
            </w:r>
          </w:p>
        </w:tc>
      </w:tr>
      <w:tr w:rsidR="00591433" w:rsidRPr="00591433" w14:paraId="020067DD" w14:textId="6BFD8588" w:rsidTr="00462978">
        <w:trPr>
          <w:jc w:val="center"/>
        </w:trPr>
        <w:tc>
          <w:tcPr>
            <w:tcW w:w="4673" w:type="dxa"/>
            <w:vAlign w:val="center"/>
          </w:tcPr>
          <w:p w14:paraId="020067DB" w14:textId="2ABB76E8" w:rsidR="00F536DD" w:rsidRPr="00217FA9" w:rsidRDefault="00F536DD" w:rsidP="00F536DD">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6. Poraba vode in uporaba kanalizacije</w:t>
            </w:r>
          </w:p>
        </w:tc>
        <w:tc>
          <w:tcPr>
            <w:tcW w:w="2126" w:type="dxa"/>
            <w:vAlign w:val="center"/>
          </w:tcPr>
          <w:p w14:paraId="020067DC" w14:textId="593099B5" w:rsidR="00F536DD" w:rsidRPr="00217FA9" w:rsidRDefault="00F536DD" w:rsidP="00F536DD">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uporabnikov</w:t>
            </w:r>
            <w:r w:rsidR="0090359E" w:rsidRPr="00217FA9">
              <w:rPr>
                <w:rFonts w:asciiTheme="minorHAnsi" w:hAnsiTheme="minorHAnsi" w:cs="Arial"/>
                <w:color w:val="000000" w:themeColor="text1"/>
                <w:sz w:val="22"/>
                <w:szCs w:val="22"/>
              </w:rPr>
              <w:t xml:space="preserve"> oz. ključ, ki ga ustrezno določi</w:t>
            </w:r>
            <w:r w:rsidR="0090359E" w:rsidRPr="00217FA9">
              <w:rPr>
                <w:rStyle w:val="Sprotnaopomba-sklic"/>
                <w:rFonts w:asciiTheme="minorHAnsi" w:hAnsiTheme="minorHAnsi" w:cs="Arial"/>
                <w:color w:val="000000" w:themeColor="text1"/>
                <w:sz w:val="22"/>
                <w:szCs w:val="22"/>
              </w:rPr>
              <w:footnoteReference w:id="5"/>
            </w:r>
            <w:r w:rsidR="0090359E" w:rsidRPr="00217FA9">
              <w:rPr>
                <w:rFonts w:asciiTheme="minorHAnsi" w:hAnsiTheme="minorHAnsi" w:cs="Arial"/>
                <w:color w:val="000000" w:themeColor="text1"/>
                <w:sz w:val="22"/>
                <w:szCs w:val="22"/>
              </w:rPr>
              <w:t xml:space="preserve"> kom. podjetje </w:t>
            </w:r>
          </w:p>
        </w:tc>
        <w:tc>
          <w:tcPr>
            <w:tcW w:w="2263" w:type="dxa"/>
            <w:vAlign w:val="bottom"/>
          </w:tcPr>
          <w:p w14:paraId="77F8A68B" w14:textId="3C54B5C4"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 xml:space="preserve">NE – najemnik plačuje direktno </w:t>
            </w:r>
            <w:r w:rsidR="003C45BF" w:rsidRPr="00217FA9">
              <w:rPr>
                <w:rFonts w:asciiTheme="minorHAnsi" w:hAnsiTheme="minorHAnsi" w:cstheme="minorHAnsi"/>
                <w:color w:val="000000" w:themeColor="text1"/>
                <w:sz w:val="22"/>
                <w:szCs w:val="22"/>
              </w:rPr>
              <w:t xml:space="preserve">izvajalcu/dobavitelju </w:t>
            </w:r>
            <w:r w:rsidRPr="00217FA9">
              <w:rPr>
                <w:rFonts w:asciiTheme="minorHAnsi" w:hAnsiTheme="minorHAnsi" w:cstheme="minorHAnsi"/>
                <w:color w:val="000000" w:themeColor="text1"/>
                <w:sz w:val="22"/>
                <w:szCs w:val="22"/>
              </w:rPr>
              <w:t>najemodajalca</w:t>
            </w:r>
          </w:p>
        </w:tc>
      </w:tr>
      <w:tr w:rsidR="00591433" w:rsidRPr="00591433" w14:paraId="020067E0" w14:textId="49B7DBA7" w:rsidTr="00462978">
        <w:trPr>
          <w:trHeight w:val="417"/>
          <w:jc w:val="center"/>
        </w:trPr>
        <w:tc>
          <w:tcPr>
            <w:tcW w:w="4673" w:type="dxa"/>
            <w:vAlign w:val="center"/>
          </w:tcPr>
          <w:p w14:paraId="020067DE" w14:textId="74CD6C15" w:rsidR="00F536DD" w:rsidRPr="00217FA9" w:rsidRDefault="00F536DD" w:rsidP="00F536DD">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7. Tekoče vzdrževanje skupnih delov</w:t>
            </w:r>
          </w:p>
        </w:tc>
        <w:tc>
          <w:tcPr>
            <w:tcW w:w="2126" w:type="dxa"/>
            <w:vAlign w:val="center"/>
          </w:tcPr>
          <w:p w14:paraId="020067DF" w14:textId="77777777" w:rsidR="00F536DD" w:rsidRPr="00217FA9" w:rsidRDefault="00F536DD" w:rsidP="00F536DD">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m2</w:t>
            </w:r>
          </w:p>
        </w:tc>
        <w:tc>
          <w:tcPr>
            <w:tcW w:w="2263" w:type="dxa"/>
            <w:vAlign w:val="bottom"/>
          </w:tcPr>
          <w:p w14:paraId="2D727BF2" w14:textId="4E21BB84"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r w:rsidR="00591433" w:rsidRPr="00591433" w14:paraId="020067E3" w14:textId="4428FACC" w:rsidTr="00462978">
        <w:trPr>
          <w:jc w:val="center"/>
        </w:trPr>
        <w:tc>
          <w:tcPr>
            <w:tcW w:w="4673" w:type="dxa"/>
            <w:vAlign w:val="center"/>
          </w:tcPr>
          <w:p w14:paraId="020067E1" w14:textId="77777777" w:rsidR="00F536DD" w:rsidRPr="00217FA9" w:rsidRDefault="00F536DD" w:rsidP="00F536DD">
            <w:pPr>
              <w:overflowPunct w:val="0"/>
              <w:autoSpaceDE w:val="0"/>
              <w:autoSpaceDN w:val="0"/>
              <w:adjustRightInd w:val="0"/>
              <w:spacing w:after="120"/>
              <w:jc w:val="both"/>
              <w:textAlignment w:val="baseline"/>
              <w:rPr>
                <w:rFonts w:cs="Arial"/>
                <w:color w:val="000000" w:themeColor="text1"/>
              </w:rPr>
            </w:pPr>
            <w:r w:rsidRPr="00217FA9">
              <w:rPr>
                <w:rFonts w:asciiTheme="minorHAnsi" w:hAnsiTheme="minorHAnsi" w:cs="Arial"/>
                <w:color w:val="000000" w:themeColor="text1"/>
                <w:sz w:val="22"/>
                <w:szCs w:val="22"/>
              </w:rPr>
              <w:t>8. Zavarovanje stavbe</w:t>
            </w:r>
          </w:p>
        </w:tc>
        <w:tc>
          <w:tcPr>
            <w:tcW w:w="2126" w:type="dxa"/>
            <w:vAlign w:val="center"/>
          </w:tcPr>
          <w:p w14:paraId="020067E2" w14:textId="77777777" w:rsidR="00F536DD" w:rsidRPr="00217FA9" w:rsidRDefault="00F536DD" w:rsidP="00F536DD">
            <w:pPr>
              <w:overflowPunct w:val="0"/>
              <w:autoSpaceDE w:val="0"/>
              <w:autoSpaceDN w:val="0"/>
              <w:adjustRightInd w:val="0"/>
              <w:spacing w:after="120"/>
              <w:textAlignment w:val="baseline"/>
              <w:rPr>
                <w:rFonts w:cs="Arial"/>
                <w:color w:val="000000" w:themeColor="text1"/>
              </w:rPr>
            </w:pPr>
            <w:r w:rsidRPr="00217FA9">
              <w:rPr>
                <w:rFonts w:asciiTheme="minorHAnsi" w:hAnsiTheme="minorHAnsi" w:cs="Arial"/>
                <w:color w:val="000000" w:themeColor="text1"/>
                <w:sz w:val="22"/>
                <w:szCs w:val="22"/>
              </w:rPr>
              <w:t xml:space="preserve"> % m2</w:t>
            </w:r>
          </w:p>
        </w:tc>
        <w:tc>
          <w:tcPr>
            <w:tcW w:w="2263" w:type="dxa"/>
            <w:vAlign w:val="bottom"/>
          </w:tcPr>
          <w:p w14:paraId="732A4D15" w14:textId="15480CF6"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r w:rsidR="00591433" w:rsidRPr="00591433" w14:paraId="020067E6" w14:textId="23E6924F" w:rsidTr="00462978">
        <w:trPr>
          <w:jc w:val="center"/>
        </w:trPr>
        <w:tc>
          <w:tcPr>
            <w:tcW w:w="4673" w:type="dxa"/>
            <w:vAlign w:val="center"/>
          </w:tcPr>
          <w:p w14:paraId="020067E4" w14:textId="77777777" w:rsidR="00F536DD" w:rsidRPr="00217FA9" w:rsidRDefault="00F536DD" w:rsidP="00F536DD">
            <w:pPr>
              <w:overflowPunct w:val="0"/>
              <w:autoSpaceDE w:val="0"/>
              <w:autoSpaceDN w:val="0"/>
              <w:adjustRightInd w:val="0"/>
              <w:spacing w:after="120"/>
              <w:jc w:val="both"/>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9. Nadomestilo za uporabo stavbnega zemljišča in drugi davki povezani z nepremičninami</w:t>
            </w:r>
          </w:p>
        </w:tc>
        <w:tc>
          <w:tcPr>
            <w:tcW w:w="2126" w:type="dxa"/>
            <w:vAlign w:val="center"/>
          </w:tcPr>
          <w:p w14:paraId="020067E5" w14:textId="77777777" w:rsidR="00F536DD" w:rsidRPr="00217FA9" w:rsidRDefault="00F536DD" w:rsidP="00F536DD">
            <w:pPr>
              <w:overflowPunct w:val="0"/>
              <w:autoSpaceDE w:val="0"/>
              <w:autoSpaceDN w:val="0"/>
              <w:adjustRightInd w:val="0"/>
              <w:spacing w:after="120"/>
              <w:textAlignment w:val="baseline"/>
              <w:rPr>
                <w:rFonts w:asciiTheme="minorHAnsi" w:hAnsiTheme="minorHAnsi" w:cs="Arial"/>
                <w:color w:val="000000" w:themeColor="text1"/>
                <w:sz w:val="22"/>
                <w:szCs w:val="22"/>
              </w:rPr>
            </w:pPr>
            <w:r w:rsidRPr="00217FA9">
              <w:rPr>
                <w:rFonts w:asciiTheme="minorHAnsi" w:hAnsiTheme="minorHAnsi" w:cs="Arial"/>
                <w:color w:val="000000" w:themeColor="text1"/>
                <w:sz w:val="22"/>
                <w:szCs w:val="22"/>
              </w:rPr>
              <w:t xml:space="preserve"> % m2</w:t>
            </w:r>
          </w:p>
        </w:tc>
        <w:tc>
          <w:tcPr>
            <w:tcW w:w="2263" w:type="dxa"/>
            <w:vAlign w:val="bottom"/>
          </w:tcPr>
          <w:p w14:paraId="5F8797C5" w14:textId="32242A55" w:rsidR="00F536DD" w:rsidRPr="00217FA9" w:rsidRDefault="00F536DD" w:rsidP="00F536DD">
            <w:pPr>
              <w:overflowPunct w:val="0"/>
              <w:autoSpaceDE w:val="0"/>
              <w:autoSpaceDN w:val="0"/>
              <w:adjustRightInd w:val="0"/>
              <w:spacing w:after="120"/>
              <w:jc w:val="center"/>
              <w:textAlignment w:val="baseline"/>
              <w:rPr>
                <w:rFonts w:asciiTheme="minorHAnsi" w:hAnsiTheme="minorHAnsi" w:cstheme="minorHAnsi"/>
                <w:color w:val="000000" w:themeColor="text1"/>
                <w:sz w:val="22"/>
                <w:szCs w:val="22"/>
              </w:rPr>
            </w:pPr>
            <w:r w:rsidRPr="00217FA9">
              <w:rPr>
                <w:rFonts w:asciiTheme="minorHAnsi" w:hAnsiTheme="minorHAnsi" w:cstheme="minorHAnsi"/>
                <w:color w:val="000000" w:themeColor="text1"/>
                <w:sz w:val="22"/>
                <w:szCs w:val="22"/>
              </w:rPr>
              <w:t>DA</w:t>
            </w:r>
          </w:p>
        </w:tc>
      </w:tr>
    </w:tbl>
    <w:p w14:paraId="020067E7" w14:textId="2BE76986" w:rsidR="00C065F3" w:rsidRPr="00616A12" w:rsidRDefault="00C065F3" w:rsidP="00E02B41">
      <w:pPr>
        <w:overflowPunct w:val="0"/>
        <w:autoSpaceDE w:val="0"/>
        <w:autoSpaceDN w:val="0"/>
        <w:adjustRightInd w:val="0"/>
        <w:spacing w:after="120" w:line="240" w:lineRule="auto"/>
        <w:jc w:val="center"/>
        <w:textAlignment w:val="baseline"/>
        <w:rPr>
          <w:rFonts w:eastAsia="Times New Roman" w:cs="Times New Roman"/>
          <w:i/>
          <w:color w:val="000000" w:themeColor="text1"/>
          <w:lang w:eastAsia="sl-SI"/>
        </w:rPr>
      </w:pPr>
      <w:r w:rsidRPr="00991DEE">
        <w:rPr>
          <w:rFonts w:eastAsia="Times New Roman" w:cs="Times New Roman"/>
          <w:i/>
          <w:color w:val="000000" w:themeColor="text1"/>
          <w:lang w:eastAsia="sl-SI"/>
        </w:rPr>
        <w:t>Tabela: Ključi za izračun variabilnega dela najemnine</w:t>
      </w:r>
      <w:r w:rsidR="00CE2D65" w:rsidRPr="00991DEE">
        <w:rPr>
          <w:rFonts w:eastAsia="Times New Roman" w:cs="Times New Roman"/>
          <w:i/>
          <w:color w:val="000000" w:themeColor="text1"/>
          <w:lang w:eastAsia="sl-SI"/>
        </w:rPr>
        <w:t xml:space="preserve"> in za delitev določenih drugih stroškov, ki so </w:t>
      </w:r>
      <w:r w:rsidR="00CE2D65" w:rsidRPr="00616A12">
        <w:rPr>
          <w:rFonts w:eastAsia="Times New Roman" w:cs="Times New Roman"/>
          <w:i/>
          <w:color w:val="000000" w:themeColor="text1"/>
          <w:lang w:eastAsia="sl-SI"/>
        </w:rPr>
        <w:t>izvzeti iz variabilnega dela najemnine</w:t>
      </w:r>
    </w:p>
    <w:p w14:paraId="020067E8" w14:textId="77777777" w:rsidR="00C065F3" w:rsidRPr="00616A12"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7E9" w14:textId="7BD5E468" w:rsidR="00C065F3" w:rsidRPr="00616A12" w:rsidRDefault="00097EC4"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616A12">
        <w:rPr>
          <w:rFonts w:eastAsia="Times New Roman" w:cs="Arial"/>
          <w:color w:val="000000" w:themeColor="text1"/>
          <w:lang w:eastAsia="sl-SI"/>
        </w:rPr>
        <w:t>8</w:t>
      </w:r>
      <w:r w:rsidR="00C065F3" w:rsidRPr="00616A12">
        <w:rPr>
          <w:rFonts w:eastAsia="Times New Roman" w:cs="Arial"/>
          <w:color w:val="000000" w:themeColor="text1"/>
          <w:lang w:eastAsia="sl-SI"/>
        </w:rPr>
        <w:t>.</w:t>
      </w:r>
      <w:r w:rsidR="00C065F3" w:rsidRPr="00616A12">
        <w:rPr>
          <w:rFonts w:eastAsia="Times New Roman" w:cs="Arial"/>
          <w:color w:val="000000" w:themeColor="text1"/>
          <w:lang w:eastAsia="sl-SI"/>
        </w:rPr>
        <w:tab/>
        <w:t>člen</w:t>
      </w:r>
    </w:p>
    <w:p w14:paraId="0B089667" w14:textId="557BAF9B" w:rsidR="00F81128" w:rsidRPr="00616A12" w:rsidRDefault="00F81128" w:rsidP="00F81128">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616A12">
        <w:rPr>
          <w:rFonts w:eastAsia="Times New Roman" w:cs="Arial"/>
          <w:i/>
          <w:color w:val="000000" w:themeColor="text1"/>
          <w:lang w:eastAsia="sl-SI"/>
        </w:rPr>
        <w:t>Uskla</w:t>
      </w:r>
      <w:r w:rsidR="00097EC4" w:rsidRPr="00616A12">
        <w:rPr>
          <w:rFonts w:eastAsia="Times New Roman" w:cs="Arial"/>
          <w:i/>
          <w:color w:val="000000" w:themeColor="text1"/>
          <w:lang w:eastAsia="sl-SI"/>
        </w:rPr>
        <w:t>jevanje</w:t>
      </w:r>
      <w:r w:rsidRPr="00616A12">
        <w:rPr>
          <w:rFonts w:eastAsia="Times New Roman" w:cs="Arial"/>
          <w:i/>
          <w:color w:val="000000" w:themeColor="text1"/>
          <w:lang w:eastAsia="sl-SI"/>
        </w:rPr>
        <w:t xml:space="preserve"> višine najemnine</w:t>
      </w:r>
    </w:p>
    <w:p w14:paraId="637EB280" w14:textId="49681CAF" w:rsidR="00F81128" w:rsidRPr="000E1435" w:rsidRDefault="00F81128" w:rsidP="00F81128">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616A12">
        <w:rPr>
          <w:rFonts w:eastAsia="Times New Roman" w:cs="Arial"/>
          <w:color w:val="000000" w:themeColor="text1"/>
          <w:lang w:eastAsia="sl-SI"/>
        </w:rPr>
        <w:t xml:space="preserve">Pogodbeni stranki bosta </w:t>
      </w:r>
      <w:r w:rsidRPr="00616A12">
        <w:rPr>
          <w:rFonts w:eastAsia="Times New Roman" w:cs="Arial"/>
          <w:color w:val="000000" w:themeColor="text1"/>
          <w:u w:val="single"/>
          <w:lang w:eastAsia="sl-SI"/>
        </w:rPr>
        <w:t>fiksni del najemnine</w:t>
      </w:r>
      <w:r w:rsidRPr="00616A12">
        <w:rPr>
          <w:rFonts w:eastAsia="Times New Roman" w:cs="Arial"/>
          <w:color w:val="000000" w:themeColor="text1"/>
          <w:lang w:eastAsia="sl-SI"/>
        </w:rPr>
        <w:t xml:space="preserve"> iz </w:t>
      </w:r>
      <w:r w:rsidR="007B484C" w:rsidRPr="00616A12">
        <w:rPr>
          <w:rFonts w:eastAsia="Times New Roman" w:cs="Arial"/>
          <w:color w:val="000000" w:themeColor="text1"/>
          <w:lang w:eastAsia="sl-SI"/>
        </w:rPr>
        <w:t>5</w:t>
      </w:r>
      <w:r w:rsidRPr="00616A12">
        <w:rPr>
          <w:rFonts w:eastAsia="Times New Roman" w:cs="Arial"/>
          <w:color w:val="000000" w:themeColor="text1"/>
          <w:lang w:eastAsia="sl-SI"/>
        </w:rPr>
        <w:t xml:space="preserve">. člena te pogodbe usklajevali </w:t>
      </w:r>
      <w:r w:rsidR="00C36BF6" w:rsidRPr="00616A12">
        <w:rPr>
          <w:rFonts w:eastAsia="Times New Roman" w:cs="Arial"/>
          <w:color w:val="000000" w:themeColor="text1"/>
          <w:lang w:eastAsia="sl-SI"/>
        </w:rPr>
        <w:t>skladno</w:t>
      </w:r>
      <w:r w:rsidR="00C70094" w:rsidRPr="00616A12">
        <w:rPr>
          <w:rFonts w:eastAsia="Times New Roman" w:cs="Arial"/>
          <w:color w:val="000000" w:themeColor="text1"/>
          <w:lang w:eastAsia="sl-SI"/>
        </w:rPr>
        <w:t xml:space="preserve"> s Pravilnikom</w:t>
      </w:r>
      <w:r w:rsidR="00C70094" w:rsidRPr="00616A12">
        <w:rPr>
          <w:rFonts w:eastAsia="Times New Roman" w:cs="Arial"/>
          <w:i/>
          <w:color w:val="000000" w:themeColor="text1"/>
          <w:lang w:eastAsia="sl-SI"/>
        </w:rPr>
        <w:t xml:space="preserve"> </w:t>
      </w:r>
      <w:r w:rsidR="00C70094" w:rsidRPr="00616A12">
        <w:rPr>
          <w:rFonts w:eastAsia="Times New Roman" w:cs="Arial"/>
          <w:color w:val="000000" w:themeColor="text1"/>
          <w:lang w:eastAsia="sl-SI"/>
        </w:rPr>
        <w:t xml:space="preserve">o načinih valorizacije denarnih obveznosti, ki </w:t>
      </w:r>
      <w:proofErr w:type="gramStart"/>
      <w:r w:rsidR="00C70094" w:rsidRPr="00616A12">
        <w:rPr>
          <w:rFonts w:eastAsia="Times New Roman" w:cs="Arial"/>
          <w:color w:val="000000" w:themeColor="text1"/>
          <w:lang w:eastAsia="sl-SI"/>
        </w:rPr>
        <w:t>jih v večletnih pogodbah</w:t>
      </w:r>
      <w:proofErr w:type="gramEnd"/>
      <w:r w:rsidR="00C70094" w:rsidRPr="00616A12">
        <w:rPr>
          <w:rFonts w:eastAsia="Times New Roman" w:cs="Arial"/>
          <w:color w:val="000000" w:themeColor="text1"/>
          <w:lang w:eastAsia="sl-SI"/>
        </w:rPr>
        <w:t xml:space="preserve"> dogovarjajo pravne osebe javnega sektorja (Uradni list RS, št. 1</w:t>
      </w:r>
      <w:r w:rsidR="00C70094" w:rsidRPr="000E1435">
        <w:rPr>
          <w:rFonts w:eastAsia="Times New Roman" w:cs="Arial"/>
          <w:color w:val="000000" w:themeColor="text1"/>
          <w:lang w:eastAsia="sl-SI"/>
        </w:rPr>
        <w:t>/2004) ali predpisom, ki bi ga nasledil ali prevladal nad njim.</w:t>
      </w:r>
    </w:p>
    <w:p w14:paraId="160DE973" w14:textId="200BED67" w:rsidR="00C36BF6" w:rsidRPr="000E1435" w:rsidRDefault="00C36BF6" w:rsidP="00C36BF6">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0E1435">
        <w:rPr>
          <w:rFonts w:eastAsia="Times New Roman" w:cs="Arial"/>
          <w:color w:val="000000" w:themeColor="text1"/>
          <w:u w:val="single"/>
          <w:lang w:eastAsia="sl-SI"/>
        </w:rPr>
        <w:t>Fiksni del najemnine</w:t>
      </w:r>
      <w:r w:rsidRPr="000E1435">
        <w:rPr>
          <w:rFonts w:eastAsia="Times New Roman" w:cs="Arial"/>
          <w:color w:val="000000" w:themeColor="text1"/>
          <w:lang w:eastAsia="sl-SI"/>
        </w:rPr>
        <w:t xml:space="preserve"> se ne sme usklajevati, dokler ne </w:t>
      </w:r>
      <w:r w:rsidRPr="005F6900">
        <w:rPr>
          <w:rFonts w:eastAsia="Times New Roman" w:cs="Arial"/>
          <w:color w:val="000000" w:themeColor="text1"/>
          <w:lang w:eastAsia="sl-SI"/>
        </w:rPr>
        <w:t>poteče najmanj eno leto od sklenitve pogodbe.</w:t>
      </w:r>
    </w:p>
    <w:p w14:paraId="13FB691B" w14:textId="1B8C882F" w:rsidR="00C36BF6" w:rsidRPr="00616A12" w:rsidRDefault="00C36BF6" w:rsidP="00C36BF6">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616A12">
        <w:rPr>
          <w:rFonts w:eastAsia="Times New Roman" w:cs="Arial"/>
          <w:color w:val="000000" w:themeColor="text1"/>
          <w:u w:val="single"/>
          <w:lang w:eastAsia="sl-SI"/>
        </w:rPr>
        <w:t>Fiksni del najemnine</w:t>
      </w:r>
      <w:r w:rsidRPr="00616A12">
        <w:rPr>
          <w:rFonts w:eastAsia="Times New Roman" w:cs="Arial"/>
          <w:color w:val="000000" w:themeColor="text1"/>
          <w:lang w:eastAsia="sl-SI"/>
        </w:rPr>
        <w:t xml:space="preserve"> se usklajuje z indeksom cen industrijskih proizvodov, ki ga objavlja Statistični urad Republike Slovenije. Če le-ta začne objavljati indeks cen, ki je v neposredni ekonomski zvezi s predmetom te pogodbe oziroma indeks cen tistih elementov, ki vplivajo na najemnino po tej pogodbi, se najemnina začne usklajevati s takšnim indeksom cen. </w:t>
      </w:r>
      <w:r w:rsidR="000D7E05" w:rsidRPr="00616A12">
        <w:rPr>
          <w:rFonts w:eastAsia="Times New Roman" w:cs="Arial"/>
          <w:color w:val="000000" w:themeColor="text1"/>
          <w:lang w:eastAsia="sl-SI"/>
        </w:rPr>
        <w:t xml:space="preserve">Sprememba fiksnega dela najemnine zaradi uskladitve znaša maksimalno dovoljeni </w:t>
      </w:r>
      <w:proofErr w:type="gramStart"/>
      <w:r w:rsidR="000D7E05" w:rsidRPr="00616A12">
        <w:rPr>
          <w:rFonts w:eastAsia="Times New Roman" w:cs="Arial"/>
          <w:color w:val="000000" w:themeColor="text1"/>
          <w:lang w:eastAsia="sl-SI"/>
        </w:rPr>
        <w:t>procent</w:t>
      </w:r>
      <w:proofErr w:type="gramEnd"/>
      <w:r w:rsidR="000D7E05" w:rsidRPr="00616A12">
        <w:rPr>
          <w:rFonts w:eastAsia="Times New Roman" w:cs="Arial"/>
          <w:color w:val="000000" w:themeColor="text1"/>
          <w:lang w:eastAsia="sl-SI"/>
        </w:rPr>
        <w:t xml:space="preserve"> spremembe dogovorjenega indeksa cen. </w:t>
      </w:r>
      <w:r w:rsidRPr="00616A12">
        <w:rPr>
          <w:rFonts w:eastAsia="Times New Roman" w:cs="Arial"/>
          <w:color w:val="000000" w:themeColor="text1"/>
          <w:lang w:eastAsia="sl-SI"/>
        </w:rPr>
        <w:t>Nova usklajena najemnina v njenem fiksnem delu velja od dneva, ko so izpolnjeni pogoji za uskladitev.</w:t>
      </w:r>
      <w:r w:rsidR="000D7E05" w:rsidRPr="00616A12">
        <w:rPr>
          <w:rFonts w:eastAsia="Times New Roman" w:cs="Arial"/>
          <w:color w:val="000000" w:themeColor="text1"/>
          <w:lang w:eastAsia="sl-SI"/>
        </w:rPr>
        <w:t xml:space="preserve"> </w:t>
      </w:r>
    </w:p>
    <w:p w14:paraId="1525E7BA" w14:textId="4C25A791" w:rsidR="00F81128" w:rsidRPr="00616A12" w:rsidRDefault="00F81128" w:rsidP="00F81128">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616A12">
        <w:rPr>
          <w:rFonts w:eastAsia="Times New Roman" w:cs="Arial"/>
          <w:color w:val="000000" w:themeColor="text1"/>
          <w:lang w:eastAsia="sl-SI"/>
        </w:rPr>
        <w:t xml:space="preserve">Pogodbeni stranki bosta </w:t>
      </w:r>
      <w:r w:rsidRPr="00616A12">
        <w:rPr>
          <w:rFonts w:eastAsia="Times New Roman" w:cs="Arial"/>
          <w:color w:val="000000" w:themeColor="text1"/>
          <w:u w:val="single"/>
          <w:lang w:eastAsia="sl-SI"/>
        </w:rPr>
        <w:t>variabilni del najemnine</w:t>
      </w:r>
      <w:r w:rsidRPr="00616A12">
        <w:rPr>
          <w:rFonts w:eastAsia="Times New Roman" w:cs="Arial"/>
          <w:color w:val="000000" w:themeColor="text1"/>
          <w:lang w:eastAsia="sl-SI"/>
        </w:rPr>
        <w:t xml:space="preserve"> iz </w:t>
      </w:r>
      <w:r w:rsidR="007B484C" w:rsidRPr="00616A12">
        <w:rPr>
          <w:rFonts w:eastAsia="Times New Roman" w:cs="Arial"/>
          <w:color w:val="000000" w:themeColor="text1"/>
          <w:lang w:eastAsia="sl-SI"/>
        </w:rPr>
        <w:t>5</w:t>
      </w:r>
      <w:r w:rsidRPr="00616A12">
        <w:rPr>
          <w:rFonts w:eastAsia="Times New Roman" w:cs="Arial"/>
          <w:color w:val="000000" w:themeColor="text1"/>
          <w:lang w:eastAsia="sl-SI"/>
        </w:rPr>
        <w:t>. člena te pogodbe usklajevali enkrat letno, praviloma po zaključku poslovnega leta najemodajalca</w:t>
      </w:r>
      <w:proofErr w:type="gramStart"/>
      <w:r w:rsidRPr="00616A12">
        <w:rPr>
          <w:rFonts w:eastAsia="Times New Roman" w:cs="Arial"/>
          <w:color w:val="000000" w:themeColor="text1"/>
          <w:lang w:eastAsia="sl-SI"/>
        </w:rPr>
        <w:t>,</w:t>
      </w:r>
      <w:proofErr w:type="gramEnd"/>
      <w:r w:rsidRPr="00616A12">
        <w:rPr>
          <w:rFonts w:eastAsia="Times New Roman" w:cs="Arial"/>
          <w:color w:val="000000" w:themeColor="text1"/>
          <w:lang w:eastAsia="sl-SI"/>
        </w:rPr>
        <w:t xml:space="preserve"> in ob prenehanju najema, na osnovi poračuna dejanskih materialnih stroškov obračunskega leta po računih najemodajalca. Na tej podlagi se opravi poračun variabilnega dela najemnine za nazaj</w:t>
      </w:r>
      <w:r w:rsidR="00616A12" w:rsidRPr="00616A12">
        <w:rPr>
          <w:rFonts w:eastAsia="Times New Roman" w:cs="Arial"/>
          <w:color w:val="000000" w:themeColor="text1"/>
          <w:lang w:eastAsia="sl-SI"/>
        </w:rPr>
        <w:t xml:space="preserve"> (in izda bremepis ali dobropis),</w:t>
      </w:r>
      <w:r w:rsidRPr="00616A12">
        <w:rPr>
          <w:rFonts w:eastAsia="Times New Roman" w:cs="Arial"/>
          <w:color w:val="000000" w:themeColor="text1"/>
          <w:lang w:eastAsia="sl-SI"/>
        </w:rPr>
        <w:t xml:space="preserve"> hkrati pa je to tudi podlaga za zaračunavanje variabilnega dela najemnine do nove uskladitve.</w:t>
      </w:r>
      <w:r w:rsidR="00C36BF6" w:rsidRPr="00616A12">
        <w:rPr>
          <w:rFonts w:eastAsia="Times New Roman" w:cs="Arial"/>
          <w:color w:val="000000" w:themeColor="text1"/>
          <w:lang w:eastAsia="sl-SI"/>
        </w:rPr>
        <w:t xml:space="preserve"> </w:t>
      </w:r>
      <w:r w:rsidRPr="00616A12">
        <w:rPr>
          <w:rFonts w:eastAsia="Times New Roman" w:cs="Arial"/>
          <w:color w:val="000000" w:themeColor="text1"/>
          <w:lang w:eastAsia="sl-SI"/>
        </w:rPr>
        <w:t>Nova usklajena najemnina</w:t>
      </w:r>
      <w:r w:rsidR="00C36BF6" w:rsidRPr="00616A12">
        <w:rPr>
          <w:rFonts w:eastAsia="Times New Roman" w:cs="Arial"/>
          <w:color w:val="000000" w:themeColor="text1"/>
          <w:lang w:eastAsia="sl-SI"/>
        </w:rPr>
        <w:t xml:space="preserve"> v njenem variabilnem delu</w:t>
      </w:r>
      <w:r w:rsidRPr="00616A12">
        <w:rPr>
          <w:rFonts w:eastAsia="Times New Roman" w:cs="Arial"/>
          <w:color w:val="000000" w:themeColor="text1"/>
          <w:lang w:eastAsia="sl-SI"/>
        </w:rPr>
        <w:t xml:space="preserve"> velja od 1. januarja tekočega leta.</w:t>
      </w:r>
    </w:p>
    <w:p w14:paraId="6A37805E" w14:textId="29633FFF" w:rsidR="00F81128" w:rsidRPr="00616A12" w:rsidRDefault="00F81128" w:rsidP="00F81128">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616A12">
        <w:rPr>
          <w:rFonts w:eastAsia="Times New Roman" w:cs="Arial"/>
          <w:color w:val="000000" w:themeColor="text1"/>
          <w:lang w:eastAsia="sl-SI"/>
        </w:rPr>
        <w:t xml:space="preserve">Najemodajalec lahko na pisno zahtevo najemnika enkrat letno najemniku posreduje dokazila o višini dejanskih materialnih stroških (izpis konto kartic v </w:t>
      </w:r>
      <w:proofErr w:type="gramStart"/>
      <w:r w:rsidRPr="00616A12">
        <w:rPr>
          <w:rFonts w:eastAsia="Times New Roman" w:cs="Arial"/>
          <w:color w:val="000000" w:themeColor="text1"/>
          <w:lang w:eastAsia="sl-SI"/>
        </w:rPr>
        <w:t>EXCEL-u</w:t>
      </w:r>
      <w:proofErr w:type="gramEnd"/>
      <w:r w:rsidRPr="00616A12">
        <w:rPr>
          <w:rFonts w:eastAsia="Times New Roman" w:cs="Arial"/>
          <w:color w:val="000000" w:themeColor="text1"/>
          <w:lang w:eastAsia="sl-SI"/>
        </w:rPr>
        <w:t xml:space="preserve"> po e-pošti ali na drug primeren način).</w:t>
      </w:r>
    </w:p>
    <w:p w14:paraId="4239A24F" w14:textId="77777777" w:rsidR="00C36BF6" w:rsidRDefault="00C36BF6" w:rsidP="00C36BF6">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616A12">
        <w:rPr>
          <w:rFonts w:eastAsia="Times New Roman" w:cs="Arial"/>
          <w:color w:val="000000" w:themeColor="text1"/>
          <w:lang w:eastAsia="sl-SI"/>
        </w:rPr>
        <w:t>Usklajevanje zajema tako zvišanje najemnine kot njeno znižanje.</w:t>
      </w:r>
    </w:p>
    <w:p w14:paraId="13BE145A" w14:textId="77777777" w:rsidR="008F10CF" w:rsidRDefault="008F10CF" w:rsidP="008F10CF">
      <w:pPr>
        <w:overflowPunct w:val="0"/>
        <w:autoSpaceDE w:val="0"/>
        <w:autoSpaceDN w:val="0"/>
        <w:adjustRightInd w:val="0"/>
        <w:spacing w:after="120"/>
        <w:jc w:val="both"/>
        <w:textAlignment w:val="baseline"/>
        <w:rPr>
          <w:rFonts w:eastAsia="Times New Roman" w:cs="Arial"/>
          <w:i/>
          <w:color w:val="FF0000"/>
          <w:sz w:val="6"/>
          <w:szCs w:val="6"/>
          <w:lang w:eastAsia="sl-SI"/>
        </w:rPr>
      </w:pPr>
    </w:p>
    <w:p w14:paraId="0F7B118A" w14:textId="77777777" w:rsidR="00526D0E" w:rsidRPr="00591433" w:rsidRDefault="00526D0E" w:rsidP="008F10CF">
      <w:pPr>
        <w:overflowPunct w:val="0"/>
        <w:autoSpaceDE w:val="0"/>
        <w:autoSpaceDN w:val="0"/>
        <w:adjustRightInd w:val="0"/>
        <w:spacing w:after="120"/>
        <w:jc w:val="both"/>
        <w:textAlignment w:val="baseline"/>
        <w:rPr>
          <w:rFonts w:eastAsia="Times New Roman" w:cs="Arial"/>
          <w:i/>
          <w:color w:val="FF0000"/>
          <w:sz w:val="6"/>
          <w:szCs w:val="6"/>
          <w:lang w:eastAsia="sl-SI"/>
        </w:rPr>
      </w:pPr>
    </w:p>
    <w:p w14:paraId="020067F3" w14:textId="78468BF6" w:rsidR="00C065F3" w:rsidRPr="00EC6DFB" w:rsidRDefault="00097EC4"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EC6DFB">
        <w:rPr>
          <w:rFonts w:eastAsia="Times New Roman" w:cs="Arial"/>
          <w:color w:val="000000" w:themeColor="text1"/>
          <w:lang w:eastAsia="sl-SI"/>
        </w:rPr>
        <w:lastRenderedPageBreak/>
        <w:t>9</w:t>
      </w:r>
      <w:r w:rsidR="00C065F3" w:rsidRPr="00EC6DFB">
        <w:rPr>
          <w:rFonts w:eastAsia="Times New Roman" w:cs="Arial"/>
          <w:color w:val="000000" w:themeColor="text1"/>
          <w:lang w:eastAsia="sl-SI"/>
        </w:rPr>
        <w:t>.</w:t>
      </w:r>
      <w:r w:rsidR="00C065F3" w:rsidRPr="00EC6DFB">
        <w:rPr>
          <w:rFonts w:eastAsia="Times New Roman" w:cs="Arial"/>
          <w:color w:val="000000" w:themeColor="text1"/>
          <w:lang w:eastAsia="sl-SI"/>
        </w:rPr>
        <w:tab/>
        <w:t>člen</w:t>
      </w:r>
    </w:p>
    <w:p w14:paraId="519A8CCB" w14:textId="77777777" w:rsidR="00097EC4" w:rsidRPr="00EC6DFB" w:rsidRDefault="00097EC4" w:rsidP="00097EC4">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EC6DFB">
        <w:rPr>
          <w:rFonts w:eastAsia="Times New Roman" w:cs="Arial"/>
          <w:i/>
          <w:color w:val="000000" w:themeColor="text1"/>
          <w:lang w:eastAsia="sl-SI"/>
        </w:rPr>
        <w:t>Podnajem</w:t>
      </w:r>
    </w:p>
    <w:p w14:paraId="020067F4" w14:textId="125C6856" w:rsidR="00E05C2D" w:rsidRPr="00EC6DFB"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 xml:space="preserve">Podnajem brez pisnega soglasja najemodajalca ni dovoljen. </w:t>
      </w:r>
      <w:r w:rsidR="00EC6DFB" w:rsidRPr="00EC6DFB">
        <w:rPr>
          <w:rFonts w:eastAsia="Times New Roman" w:cs="Arial"/>
          <w:color w:val="000000" w:themeColor="text1"/>
          <w:lang w:eastAsia="sl-SI"/>
        </w:rPr>
        <w:t xml:space="preserve">Najemodajalec lahko pisno soglasje za podnajem da samo, če so za to izpolnjeni pogoji po zakonu. </w:t>
      </w:r>
      <w:r w:rsidR="00681930" w:rsidRPr="00EC6DFB">
        <w:rPr>
          <w:rFonts w:eastAsia="Times New Roman" w:cs="Arial"/>
          <w:color w:val="000000" w:themeColor="text1"/>
          <w:lang w:eastAsia="sl-SI"/>
        </w:rPr>
        <w:t>Pisno soglasje najemodajalca za podnajem lahko velja samo za vsakokratni konkretni posel o oddaji v podnajem.</w:t>
      </w:r>
    </w:p>
    <w:p w14:paraId="5524DA5A" w14:textId="77777777" w:rsidR="00EC6DFB" w:rsidRPr="00EC6DFB" w:rsidRDefault="00EC6DFB"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 xml:space="preserve">Brez predhodnega pisnega soglasja najemodajalca je pravni posel o oddaji v podnajem ničen. </w:t>
      </w:r>
    </w:p>
    <w:p w14:paraId="020067F5" w14:textId="6173DB43" w:rsidR="00681930" w:rsidRPr="00EC6DFB" w:rsidRDefault="00681930"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 xml:space="preserve">Najemnik je dolžan najemodajalcu izročiti neupravičeno pridobljeno premoženjsko korist, ki jo je prejel na podlagi oddaje v podnajem, ki je v nasprotju </w:t>
      </w:r>
      <w:r w:rsidR="00EC6DFB" w:rsidRPr="00EC6DFB">
        <w:rPr>
          <w:rFonts w:eastAsia="Times New Roman" w:cs="Arial"/>
          <w:color w:val="000000" w:themeColor="text1"/>
          <w:lang w:eastAsia="sl-SI"/>
        </w:rPr>
        <w:t>določbami tega člena</w:t>
      </w:r>
      <w:r w:rsidRPr="00EC6DFB">
        <w:rPr>
          <w:rFonts w:eastAsia="Times New Roman" w:cs="Arial"/>
          <w:color w:val="000000" w:themeColor="text1"/>
          <w:lang w:eastAsia="sl-SI"/>
        </w:rPr>
        <w:t>.</w:t>
      </w:r>
    </w:p>
    <w:p w14:paraId="020067F6" w14:textId="77777777" w:rsidR="00C065F3" w:rsidRPr="00EC6DFB"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7F7" w14:textId="19173DE2" w:rsidR="00C065F3" w:rsidRPr="00EC6DFB"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EC6DFB">
        <w:rPr>
          <w:rFonts w:eastAsia="Times New Roman" w:cs="Arial"/>
          <w:color w:val="000000" w:themeColor="text1"/>
          <w:lang w:eastAsia="sl-SI"/>
        </w:rPr>
        <w:t>1</w:t>
      </w:r>
      <w:r w:rsidR="008F10CF" w:rsidRPr="00EC6DFB">
        <w:rPr>
          <w:rFonts w:eastAsia="Times New Roman" w:cs="Arial"/>
          <w:color w:val="000000" w:themeColor="text1"/>
          <w:lang w:eastAsia="sl-SI"/>
        </w:rPr>
        <w:t>0</w:t>
      </w:r>
      <w:r w:rsidRPr="00EC6DFB">
        <w:rPr>
          <w:rFonts w:eastAsia="Times New Roman" w:cs="Arial"/>
          <w:color w:val="000000" w:themeColor="text1"/>
          <w:lang w:eastAsia="sl-SI"/>
        </w:rPr>
        <w:t>.</w:t>
      </w:r>
      <w:r w:rsidRPr="00EC6DFB">
        <w:rPr>
          <w:rFonts w:eastAsia="Times New Roman" w:cs="Arial"/>
          <w:color w:val="000000" w:themeColor="text1"/>
          <w:lang w:eastAsia="sl-SI"/>
        </w:rPr>
        <w:tab/>
        <w:t>člen</w:t>
      </w:r>
    </w:p>
    <w:p w14:paraId="500D9907" w14:textId="301CAF54" w:rsidR="00B77A10" w:rsidRPr="00810C6A" w:rsidRDefault="00B77A10" w:rsidP="00B77A10">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EC6DFB">
        <w:rPr>
          <w:rFonts w:eastAsia="Times New Roman" w:cs="Arial"/>
          <w:i/>
          <w:color w:val="000000" w:themeColor="text1"/>
          <w:lang w:eastAsia="sl-SI"/>
        </w:rPr>
        <w:t>Vzdrževanje in drugo vlaganje, omogočitev vstopa in nadzora</w:t>
      </w:r>
    </w:p>
    <w:p w14:paraId="11E0AC57" w14:textId="7E1B6DDA" w:rsidR="006D520B" w:rsidRPr="00591433" w:rsidRDefault="006D520B" w:rsidP="006D520B">
      <w:pPr>
        <w:overflowPunct w:val="0"/>
        <w:autoSpaceDE w:val="0"/>
        <w:autoSpaceDN w:val="0"/>
        <w:adjustRightInd w:val="0"/>
        <w:spacing w:after="120" w:line="240" w:lineRule="auto"/>
        <w:jc w:val="both"/>
        <w:textAlignment w:val="baseline"/>
        <w:rPr>
          <w:rFonts w:eastAsia="Times New Roman" w:cs="Arial"/>
          <w:color w:val="FF0000"/>
          <w:lang w:eastAsia="sl-SI"/>
        </w:rPr>
      </w:pPr>
      <w:r w:rsidRPr="00810C6A">
        <w:rPr>
          <w:rFonts w:eastAsia="Times New Roman" w:cs="Arial"/>
          <w:color w:val="000000" w:themeColor="text1"/>
          <w:lang w:eastAsia="sl-SI"/>
        </w:rPr>
        <w:t xml:space="preserve">Najemnik je na lastne stroške dolžan skrbeti za </w:t>
      </w:r>
      <w:r w:rsidRPr="00810C6A">
        <w:rPr>
          <w:rFonts w:eastAsia="Times New Roman" w:cs="Arial"/>
          <w:i/>
          <w:iCs/>
          <w:color w:val="000000" w:themeColor="text1"/>
          <w:lang w:eastAsia="sl-SI"/>
        </w:rPr>
        <w:t>tekoče</w:t>
      </w:r>
      <w:r w:rsidRPr="00810C6A">
        <w:rPr>
          <w:rFonts w:eastAsia="Times New Roman" w:cs="Arial"/>
          <w:color w:val="000000" w:themeColor="text1"/>
          <w:lang w:eastAsia="sl-SI"/>
        </w:rPr>
        <w:t xml:space="preserve"> vzdrževanje poslovnih prostorov, ki jih ima v izključni uporabi (vključno z vgrajeno opremo in napravami v njem</w:t>
      </w:r>
      <w:r w:rsidR="00810C6A" w:rsidRPr="00810C6A">
        <w:rPr>
          <w:rFonts w:eastAsia="Times New Roman" w:cs="Arial"/>
          <w:color w:val="000000" w:themeColor="text1"/>
          <w:lang w:eastAsia="sl-SI"/>
        </w:rPr>
        <w:t>; oplesk sten, zamenjava žarnic, senčil, tekoča popravila pohištva itd.</w:t>
      </w:r>
      <w:r w:rsidRPr="00810C6A">
        <w:rPr>
          <w:rFonts w:eastAsia="Times New Roman" w:cs="Arial"/>
          <w:color w:val="000000" w:themeColor="text1"/>
          <w:lang w:eastAsia="sl-SI"/>
        </w:rPr>
        <w:t xml:space="preserve">). </w:t>
      </w:r>
    </w:p>
    <w:p w14:paraId="2C84DE89" w14:textId="2C36C134" w:rsidR="0000182D" w:rsidRPr="00591433" w:rsidRDefault="0000182D" w:rsidP="0000182D">
      <w:pPr>
        <w:overflowPunct w:val="0"/>
        <w:autoSpaceDE w:val="0"/>
        <w:autoSpaceDN w:val="0"/>
        <w:adjustRightInd w:val="0"/>
        <w:spacing w:after="120" w:line="240" w:lineRule="auto"/>
        <w:jc w:val="both"/>
        <w:textAlignment w:val="baseline"/>
        <w:rPr>
          <w:rFonts w:eastAsia="Times New Roman" w:cs="Arial"/>
          <w:color w:val="FF0000"/>
          <w:lang w:eastAsia="sl-SI"/>
        </w:rPr>
      </w:pPr>
      <w:r w:rsidRPr="00810C6A">
        <w:rPr>
          <w:rFonts w:eastAsia="Times New Roman" w:cs="Arial"/>
          <w:i/>
          <w:iCs/>
          <w:color w:val="000000" w:themeColor="text1"/>
          <w:lang w:eastAsia="sl-SI"/>
        </w:rPr>
        <w:t>Investicijsko</w:t>
      </w:r>
      <w:r w:rsidRPr="00810C6A">
        <w:rPr>
          <w:rFonts w:eastAsia="Times New Roman" w:cs="Arial"/>
          <w:color w:val="000000" w:themeColor="text1"/>
          <w:lang w:eastAsia="sl-SI"/>
        </w:rPr>
        <w:t xml:space="preserve"> vzdrževalna </w:t>
      </w:r>
      <w:proofErr w:type="gramStart"/>
      <w:r w:rsidRPr="00810C6A">
        <w:rPr>
          <w:rFonts w:eastAsia="Times New Roman" w:cs="Arial"/>
          <w:color w:val="000000" w:themeColor="text1"/>
          <w:lang w:eastAsia="sl-SI"/>
        </w:rPr>
        <w:t>dela</w:t>
      </w:r>
      <w:proofErr w:type="gramEnd"/>
      <w:r w:rsidRPr="00810C6A">
        <w:rPr>
          <w:rFonts w:eastAsia="Times New Roman" w:cs="Arial"/>
          <w:color w:val="000000" w:themeColor="text1"/>
          <w:lang w:eastAsia="sl-SI"/>
        </w:rPr>
        <w:t xml:space="preserve"> zagotavlja najemodajalec, tako da pri tem praviloma ne ovira izvajanja dejavnosti najemnika. </w:t>
      </w:r>
    </w:p>
    <w:p w14:paraId="0CB01F0D" w14:textId="3C38282F" w:rsidR="0000182D" w:rsidRPr="00810C6A" w:rsidRDefault="0000182D" w:rsidP="0000182D">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Izven dolžnega tekočega vzdrževanja in uporabe skladn</w:t>
      </w:r>
      <w:r w:rsidR="002A4652" w:rsidRPr="00810C6A">
        <w:rPr>
          <w:rFonts w:eastAsia="Times New Roman" w:cs="Arial"/>
          <w:color w:val="000000" w:themeColor="text1"/>
          <w:lang w:eastAsia="sl-SI"/>
        </w:rPr>
        <w:t>o</w:t>
      </w:r>
      <w:r w:rsidRPr="00810C6A">
        <w:rPr>
          <w:rFonts w:eastAsia="Times New Roman" w:cs="Arial"/>
          <w:color w:val="000000" w:themeColor="text1"/>
          <w:lang w:eastAsia="sl-SI"/>
        </w:rPr>
        <w:t xml:space="preserve"> s to </w:t>
      </w:r>
      <w:proofErr w:type="gramStart"/>
      <w:r w:rsidRPr="00810C6A">
        <w:rPr>
          <w:rFonts w:eastAsia="Times New Roman" w:cs="Arial"/>
          <w:color w:val="000000" w:themeColor="text1"/>
          <w:lang w:eastAsia="sl-SI"/>
        </w:rPr>
        <w:t>pogodbo</w:t>
      </w:r>
      <w:proofErr w:type="gramEnd"/>
      <w:r w:rsidRPr="00810C6A">
        <w:rPr>
          <w:rFonts w:eastAsia="Times New Roman" w:cs="Arial"/>
          <w:color w:val="000000" w:themeColor="text1"/>
          <w:lang w:eastAsia="sl-SI"/>
        </w:rPr>
        <w:t xml:space="preserve"> najemnik ne sme spreminjati oz. posegati v najete poslovne prostore ali druge dele stavbe brez predhodnega pisnega soglasja najemodajalca. Tudi v primeru danega pisnega soglasja najemnik sam nosi stroške tovrstnih lastnih posegov, razen če se izrecno in pisno dogovori drugače z najemodajalcem.</w:t>
      </w:r>
    </w:p>
    <w:p w14:paraId="6708219A" w14:textId="1A7E1019" w:rsidR="0000182D" w:rsidRPr="00EC6DFB" w:rsidRDefault="0000182D" w:rsidP="0000182D">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 xml:space="preserve">Najemnik mora ob vsakem, razen </w:t>
      </w:r>
      <w:r w:rsidRPr="00EC6DFB">
        <w:rPr>
          <w:rFonts w:eastAsia="Times New Roman" w:cs="Arial"/>
          <w:color w:val="000000" w:themeColor="text1"/>
          <w:lang w:eastAsia="sl-SI"/>
        </w:rPr>
        <w:t>neprimernem času dopustiti najemodajalcu (vključno z njegove strani pooblaščeni drugi osebi) vstop v najete poslovne prosto</w:t>
      </w:r>
      <w:r w:rsidR="002A4652" w:rsidRPr="00EC6DFB">
        <w:rPr>
          <w:rFonts w:eastAsia="Times New Roman" w:cs="Arial"/>
          <w:color w:val="000000" w:themeColor="text1"/>
          <w:lang w:eastAsia="sl-SI"/>
        </w:rPr>
        <w:t>re</w:t>
      </w:r>
      <w:r w:rsidRPr="00EC6DFB">
        <w:rPr>
          <w:rFonts w:eastAsia="Times New Roman" w:cs="Arial"/>
          <w:color w:val="000000" w:themeColor="text1"/>
          <w:lang w:eastAsia="sl-SI"/>
        </w:rPr>
        <w:t xml:space="preserve"> ter omogočiti, da le-ta izvede investicijska vzdrževalna dela, preverja pravilnost izvrševanj</w:t>
      </w:r>
      <w:r w:rsidR="002A4652" w:rsidRPr="00EC6DFB">
        <w:rPr>
          <w:rFonts w:eastAsia="Times New Roman" w:cs="Arial"/>
          <w:color w:val="000000" w:themeColor="text1"/>
          <w:lang w:eastAsia="sl-SI"/>
        </w:rPr>
        <w:t>a</w:t>
      </w:r>
      <w:r w:rsidRPr="00EC6DFB">
        <w:rPr>
          <w:rFonts w:eastAsia="Times New Roman" w:cs="Arial"/>
          <w:color w:val="000000" w:themeColor="text1"/>
          <w:lang w:eastAsia="sl-SI"/>
        </w:rPr>
        <w:t xml:space="preserve"> te pogodbe, morebitnim za nakup nepremičnin</w:t>
      </w:r>
      <w:r w:rsidR="002A4652" w:rsidRPr="00EC6DFB">
        <w:rPr>
          <w:rFonts w:eastAsia="Times New Roman" w:cs="Arial"/>
          <w:color w:val="000000" w:themeColor="text1"/>
          <w:lang w:eastAsia="sl-SI"/>
        </w:rPr>
        <w:t>e</w:t>
      </w:r>
      <w:r w:rsidRPr="00EC6DFB">
        <w:rPr>
          <w:rFonts w:eastAsia="Times New Roman" w:cs="Arial"/>
          <w:color w:val="000000" w:themeColor="text1"/>
          <w:lang w:eastAsia="sl-SI"/>
        </w:rPr>
        <w:t xml:space="preserve"> zainteresiranim osebam razkaže </w:t>
      </w:r>
      <w:r w:rsidR="002A4652" w:rsidRPr="00EC6DFB">
        <w:rPr>
          <w:rFonts w:eastAsia="Times New Roman" w:cs="Arial"/>
          <w:color w:val="000000" w:themeColor="text1"/>
          <w:lang w:eastAsia="sl-SI"/>
        </w:rPr>
        <w:t>prostore</w:t>
      </w:r>
      <w:r w:rsidRPr="00EC6DFB">
        <w:rPr>
          <w:rFonts w:eastAsia="Times New Roman" w:cs="Arial"/>
          <w:color w:val="000000" w:themeColor="text1"/>
          <w:lang w:eastAsia="sl-SI"/>
        </w:rPr>
        <w:t xml:space="preserve"> ter izvede druge upravičene aktivnosti. Navedeno najemodajalec izvaja tako, da ne ovira oz. zgolj v nujno potrebnem obsegu ovira izvajanje dejavnosti najemnika. Za morebiten čas, ko najemnik zaradi tovrstnih aktivnosti najemodajalca ne more uporabljati </w:t>
      </w:r>
      <w:r w:rsidR="002A4652" w:rsidRPr="00EC6DFB">
        <w:rPr>
          <w:rFonts w:eastAsia="Times New Roman" w:cs="Arial"/>
          <w:color w:val="000000" w:themeColor="text1"/>
          <w:lang w:eastAsia="sl-SI"/>
        </w:rPr>
        <w:t>najetih poslovnih prostorov</w:t>
      </w:r>
      <w:r w:rsidRPr="00EC6DFB">
        <w:rPr>
          <w:rFonts w:eastAsia="Times New Roman" w:cs="Arial"/>
          <w:color w:val="000000" w:themeColor="text1"/>
          <w:lang w:eastAsia="sl-SI"/>
        </w:rPr>
        <w:t xml:space="preserve">, se najemnina v ustreznem obsegu (sorazmerno) zmanjša, pod pogojem, da čas nemožnosti uporabe presega </w:t>
      </w:r>
      <w:r w:rsidR="002A4652" w:rsidRPr="00EC6DFB">
        <w:rPr>
          <w:rFonts w:eastAsia="Times New Roman" w:cs="Arial"/>
          <w:color w:val="000000" w:themeColor="text1"/>
          <w:lang w:eastAsia="sl-SI"/>
        </w:rPr>
        <w:t>1</w:t>
      </w:r>
      <w:r w:rsidRPr="00EC6DFB">
        <w:rPr>
          <w:rFonts w:eastAsia="Times New Roman" w:cs="Arial"/>
          <w:color w:val="000000" w:themeColor="text1"/>
          <w:lang w:eastAsia="sl-SI"/>
        </w:rPr>
        <w:t xml:space="preserve"> delovn</w:t>
      </w:r>
      <w:r w:rsidR="002A4652" w:rsidRPr="00EC6DFB">
        <w:rPr>
          <w:rFonts w:eastAsia="Times New Roman" w:cs="Arial"/>
          <w:color w:val="000000" w:themeColor="text1"/>
          <w:lang w:eastAsia="sl-SI"/>
        </w:rPr>
        <w:t>i</w:t>
      </w:r>
      <w:r w:rsidRPr="00EC6DFB">
        <w:rPr>
          <w:rFonts w:eastAsia="Times New Roman" w:cs="Arial"/>
          <w:color w:val="000000" w:themeColor="text1"/>
          <w:lang w:eastAsia="sl-SI"/>
        </w:rPr>
        <w:t xml:space="preserve"> d</w:t>
      </w:r>
      <w:r w:rsidR="002A4652" w:rsidRPr="00EC6DFB">
        <w:rPr>
          <w:rFonts w:eastAsia="Times New Roman" w:cs="Arial"/>
          <w:color w:val="000000" w:themeColor="text1"/>
          <w:lang w:eastAsia="sl-SI"/>
        </w:rPr>
        <w:t>a</w:t>
      </w:r>
      <w:r w:rsidRPr="00EC6DFB">
        <w:rPr>
          <w:rFonts w:eastAsia="Times New Roman" w:cs="Arial"/>
          <w:color w:val="000000" w:themeColor="text1"/>
          <w:lang w:eastAsia="sl-SI"/>
        </w:rPr>
        <w:t xml:space="preserve">n. </w:t>
      </w:r>
    </w:p>
    <w:p w14:paraId="76C79183" w14:textId="76670400" w:rsidR="004A0B31" w:rsidRPr="00EC6DFB" w:rsidRDefault="004A0B31" w:rsidP="004A0B3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EC6DFB">
        <w:rPr>
          <w:rFonts w:eastAsia="Times New Roman" w:cs="Arial"/>
          <w:color w:val="000000" w:themeColor="text1"/>
          <w:lang w:eastAsia="sl-SI"/>
        </w:rPr>
        <w:t xml:space="preserve">O vseh morebitnih večjih okvarah ali poškodbah je dolžan najemnik obvestiti najemodajalca in storiti vse, da se prepreči večja gmotna škoda. Če gre za nujna investicijsko vzdrževalna </w:t>
      </w:r>
      <w:proofErr w:type="gramStart"/>
      <w:r w:rsidRPr="00EC6DFB">
        <w:rPr>
          <w:rFonts w:eastAsia="Times New Roman" w:cs="Arial"/>
          <w:color w:val="000000" w:themeColor="text1"/>
          <w:lang w:eastAsia="sl-SI"/>
        </w:rPr>
        <w:t>dela</w:t>
      </w:r>
      <w:proofErr w:type="gramEnd"/>
      <w:r w:rsidRPr="00EC6DFB">
        <w:rPr>
          <w:rFonts w:eastAsia="Times New Roman" w:cs="Arial"/>
          <w:color w:val="000000" w:themeColor="text1"/>
          <w:lang w:eastAsia="sl-SI"/>
        </w:rPr>
        <w:t>, nastala zaradi višje sile ali drugih okoliščin, ki jih ob normalni rabi in uporabi ni bilo mogoče pričakovati, jih lahko po predhodnem obvestilu najemodajalca zaradi preprečitve večje materialne škode opravi najemnik sam.</w:t>
      </w:r>
      <w:r w:rsidR="002A4652" w:rsidRPr="00EC6DFB">
        <w:rPr>
          <w:rFonts w:eastAsia="Times New Roman" w:cs="Arial"/>
          <w:color w:val="000000" w:themeColor="text1"/>
          <w:lang w:eastAsia="sl-SI"/>
        </w:rPr>
        <w:t xml:space="preserve"> </w:t>
      </w:r>
      <w:r w:rsidRPr="00EC6DFB">
        <w:rPr>
          <w:rFonts w:eastAsia="Times New Roman" w:cs="Arial"/>
          <w:color w:val="000000" w:themeColor="text1"/>
          <w:lang w:eastAsia="sl-SI"/>
        </w:rPr>
        <w:t xml:space="preserve">Za tako nastale </w:t>
      </w:r>
      <w:r w:rsidR="00EC6DFB" w:rsidRPr="00EC6DFB">
        <w:rPr>
          <w:rFonts w:eastAsia="Times New Roman" w:cs="Arial"/>
          <w:color w:val="000000" w:themeColor="text1"/>
          <w:lang w:eastAsia="sl-SI"/>
        </w:rPr>
        <w:t xml:space="preserve">razumne </w:t>
      </w:r>
      <w:r w:rsidRPr="00EC6DFB">
        <w:rPr>
          <w:rFonts w:eastAsia="Times New Roman" w:cs="Arial"/>
          <w:color w:val="000000" w:themeColor="text1"/>
          <w:lang w:eastAsia="sl-SI"/>
        </w:rPr>
        <w:t xml:space="preserve">stroške najemnik izstavi najemodajalcu račun, plačilo </w:t>
      </w:r>
      <w:proofErr w:type="gramStart"/>
      <w:r w:rsidRPr="00EC6DFB">
        <w:rPr>
          <w:rFonts w:eastAsia="Times New Roman" w:cs="Arial"/>
          <w:color w:val="000000" w:themeColor="text1"/>
          <w:lang w:eastAsia="sl-SI"/>
        </w:rPr>
        <w:t>katerega</w:t>
      </w:r>
      <w:proofErr w:type="gramEnd"/>
      <w:r w:rsidRPr="00EC6DFB">
        <w:rPr>
          <w:rFonts w:eastAsia="Times New Roman" w:cs="Arial"/>
          <w:color w:val="000000" w:themeColor="text1"/>
          <w:lang w:eastAsia="sl-SI"/>
        </w:rPr>
        <w:t xml:space="preserve"> se praviloma pobota z najemnino.</w:t>
      </w:r>
    </w:p>
    <w:p w14:paraId="4EB2ED52" w14:textId="7D523063" w:rsidR="0000182D" w:rsidRPr="00810C6A" w:rsidRDefault="0000182D" w:rsidP="0000182D">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 xml:space="preserve">Najemnik z nobenimi vlaganji v </w:t>
      </w:r>
      <w:r w:rsidR="002A4652" w:rsidRPr="00810C6A">
        <w:rPr>
          <w:rFonts w:eastAsia="Times New Roman" w:cs="Arial"/>
          <w:color w:val="000000" w:themeColor="text1"/>
          <w:lang w:eastAsia="sl-SI"/>
        </w:rPr>
        <w:t>poslovne prostore ali druge dele stavbe</w:t>
      </w:r>
      <w:r w:rsidRPr="00810C6A">
        <w:rPr>
          <w:rFonts w:eastAsia="Times New Roman" w:cs="Arial"/>
          <w:color w:val="000000" w:themeColor="text1"/>
          <w:lang w:eastAsia="sl-SI"/>
        </w:rPr>
        <w:t xml:space="preserve"> ne pridobi lastninske ali druge stvarne pravice na </w:t>
      </w:r>
      <w:r w:rsidR="002A4652" w:rsidRPr="00810C6A">
        <w:rPr>
          <w:rFonts w:eastAsia="Times New Roman" w:cs="Arial"/>
          <w:color w:val="000000" w:themeColor="text1"/>
          <w:lang w:eastAsia="sl-SI"/>
        </w:rPr>
        <w:t>njih</w:t>
      </w:r>
      <w:r w:rsidRPr="00810C6A">
        <w:rPr>
          <w:rFonts w:eastAsia="Times New Roman" w:cs="Arial"/>
          <w:color w:val="000000" w:themeColor="text1"/>
          <w:lang w:eastAsia="sl-SI"/>
        </w:rPr>
        <w:t>.</w:t>
      </w:r>
    </w:p>
    <w:p w14:paraId="787CBCAB" w14:textId="55175141" w:rsidR="0000182D" w:rsidRPr="00810C6A" w:rsidRDefault="0000182D" w:rsidP="0000182D">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 xml:space="preserve">Če se izrecno in pisno ne dogovori drugače z najemodajalcem, najemnik tudi ob prenehanju najemnega razmerja po tej pogodbi nima pravice do povrnitve kakršnihkoli vlaganj v </w:t>
      </w:r>
      <w:r w:rsidR="002A4652" w:rsidRPr="00810C6A">
        <w:rPr>
          <w:rFonts w:eastAsia="Times New Roman" w:cs="Arial"/>
          <w:color w:val="000000" w:themeColor="text1"/>
          <w:lang w:eastAsia="sl-SI"/>
        </w:rPr>
        <w:t>poslovne prostore ali druge dele stavbe</w:t>
      </w:r>
      <w:r w:rsidRPr="00810C6A">
        <w:rPr>
          <w:rFonts w:eastAsia="Times New Roman" w:cs="Arial"/>
          <w:color w:val="000000" w:themeColor="text1"/>
          <w:lang w:eastAsia="sl-SI"/>
        </w:rPr>
        <w:t>.</w:t>
      </w:r>
    </w:p>
    <w:p w14:paraId="02006803" w14:textId="4ED6B1A2" w:rsidR="00C065F3" w:rsidRPr="00810C6A"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810C6A">
        <w:rPr>
          <w:rFonts w:eastAsia="Times New Roman" w:cs="Arial"/>
          <w:color w:val="000000" w:themeColor="text1"/>
          <w:lang w:eastAsia="sl-SI"/>
        </w:rPr>
        <w:t>1</w:t>
      </w:r>
      <w:r w:rsidR="008F10CF" w:rsidRPr="00810C6A">
        <w:rPr>
          <w:rFonts w:eastAsia="Times New Roman" w:cs="Arial"/>
          <w:color w:val="000000" w:themeColor="text1"/>
          <w:lang w:eastAsia="sl-SI"/>
        </w:rPr>
        <w:t>1</w:t>
      </w:r>
      <w:r w:rsidRPr="00810C6A">
        <w:rPr>
          <w:rFonts w:eastAsia="Times New Roman" w:cs="Arial"/>
          <w:color w:val="000000" w:themeColor="text1"/>
          <w:lang w:eastAsia="sl-SI"/>
        </w:rPr>
        <w:t>.</w:t>
      </w:r>
      <w:r w:rsidRPr="00810C6A">
        <w:rPr>
          <w:rFonts w:eastAsia="Times New Roman" w:cs="Arial"/>
          <w:color w:val="000000" w:themeColor="text1"/>
          <w:lang w:eastAsia="sl-SI"/>
        </w:rPr>
        <w:tab/>
        <w:t>člen</w:t>
      </w:r>
    </w:p>
    <w:p w14:paraId="2A14D322" w14:textId="2E2034BE" w:rsidR="008F10CF" w:rsidRPr="00810C6A" w:rsidRDefault="008F10CF" w:rsidP="008F10CF">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810C6A">
        <w:rPr>
          <w:rFonts w:eastAsia="Times New Roman" w:cs="Arial"/>
          <w:i/>
          <w:color w:val="000000" w:themeColor="text1"/>
          <w:lang w:eastAsia="sl-SI"/>
        </w:rPr>
        <w:t xml:space="preserve">Požarna varnost </w:t>
      </w:r>
    </w:p>
    <w:p w14:paraId="02006804" w14:textId="77F28347" w:rsidR="00C065F3" w:rsidRPr="00810C6A"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 xml:space="preserve">Najemodajalec je dolžan ob podpisu pogodbe seznaniti najemnika z dokumentacijo, ki za </w:t>
      </w:r>
      <w:r w:rsidR="00810C6A" w:rsidRPr="00810C6A">
        <w:rPr>
          <w:rFonts w:eastAsia="Times New Roman" w:cs="Arial"/>
          <w:color w:val="000000" w:themeColor="text1"/>
          <w:lang w:eastAsia="sl-SI"/>
        </w:rPr>
        <w:t xml:space="preserve">stavbo, v kateri so poslovni prostori, </w:t>
      </w:r>
      <w:r w:rsidRPr="00810C6A">
        <w:rPr>
          <w:rFonts w:eastAsia="Times New Roman" w:cs="Arial"/>
          <w:color w:val="000000" w:themeColor="text1"/>
          <w:lang w:eastAsia="sl-SI"/>
        </w:rPr>
        <w:t xml:space="preserve">ureja področje varstva pred požarom. Najemnik s podpisom potrdi, da je seznanjen z ukrepi najemodajalca za zagotovitev varstva pred požarom v </w:t>
      </w:r>
      <w:r w:rsidR="00810C6A" w:rsidRPr="00810C6A">
        <w:rPr>
          <w:rFonts w:eastAsia="Times New Roman" w:cs="Arial"/>
          <w:color w:val="000000" w:themeColor="text1"/>
          <w:lang w:eastAsia="sl-SI"/>
        </w:rPr>
        <w:t xml:space="preserve">tej </w:t>
      </w:r>
      <w:r w:rsidR="00B81457" w:rsidRPr="00810C6A">
        <w:rPr>
          <w:rFonts w:eastAsia="Times New Roman" w:cs="Arial"/>
          <w:color w:val="000000" w:themeColor="text1"/>
          <w:lang w:eastAsia="sl-SI"/>
        </w:rPr>
        <w:t>stavbi</w:t>
      </w:r>
      <w:r w:rsidRPr="00810C6A">
        <w:rPr>
          <w:rFonts w:eastAsia="Times New Roman" w:cs="Arial"/>
          <w:color w:val="000000" w:themeColor="text1"/>
          <w:lang w:eastAsia="sl-SI"/>
        </w:rPr>
        <w:t xml:space="preserve">. </w:t>
      </w:r>
    </w:p>
    <w:p w14:paraId="02006805" w14:textId="77777777" w:rsidR="00C065F3" w:rsidRPr="00810C6A" w:rsidRDefault="00C065F3" w:rsidP="00E9254F">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Najemnik se s podpisom te pogodbe zavezuje:</w:t>
      </w:r>
    </w:p>
    <w:p w14:paraId="02006806" w14:textId="77777777" w:rsidR="00C065F3" w:rsidRPr="00810C6A" w:rsidRDefault="00C065F3" w:rsidP="00E9254F">
      <w:pPr>
        <w:pStyle w:val="Odstavekseznama"/>
        <w:numPr>
          <w:ilvl w:val="0"/>
          <w:numId w:val="30"/>
        </w:numPr>
        <w:overflowPunct w:val="0"/>
        <w:autoSpaceDE w:val="0"/>
        <w:autoSpaceDN w:val="0"/>
        <w:adjustRightInd w:val="0"/>
        <w:spacing w:after="0" w:line="240" w:lineRule="auto"/>
        <w:contextualSpacing w:val="0"/>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lastRenderedPageBreak/>
        <w:t xml:space="preserve">da bo spoštoval požarni red najemodajalca,  </w:t>
      </w:r>
    </w:p>
    <w:p w14:paraId="02006807" w14:textId="3C74C015" w:rsidR="00C065F3" w:rsidRPr="00810C6A" w:rsidRDefault="00C065F3" w:rsidP="00E9254F">
      <w:pPr>
        <w:pStyle w:val="Odstavekseznama"/>
        <w:numPr>
          <w:ilvl w:val="0"/>
          <w:numId w:val="30"/>
        </w:numPr>
        <w:overflowPunct w:val="0"/>
        <w:autoSpaceDE w:val="0"/>
        <w:autoSpaceDN w:val="0"/>
        <w:adjustRightInd w:val="0"/>
        <w:spacing w:after="0" w:line="240" w:lineRule="auto"/>
        <w:contextualSpacing w:val="0"/>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da bo za prostor</w:t>
      </w:r>
      <w:r w:rsidR="008F10CF" w:rsidRPr="00810C6A">
        <w:rPr>
          <w:rFonts w:eastAsia="Times New Roman" w:cs="Arial"/>
          <w:color w:val="000000" w:themeColor="text1"/>
          <w:lang w:eastAsia="sl-SI"/>
        </w:rPr>
        <w:t>e</w:t>
      </w:r>
      <w:r w:rsidR="00E9254F" w:rsidRPr="00810C6A">
        <w:rPr>
          <w:rFonts w:eastAsia="Times New Roman" w:cs="Arial"/>
          <w:color w:val="000000" w:themeColor="text1"/>
          <w:lang w:eastAsia="sl-SI"/>
        </w:rPr>
        <w:t xml:space="preserve">, ki </w:t>
      </w:r>
      <w:r w:rsidR="008F10CF" w:rsidRPr="00810C6A">
        <w:rPr>
          <w:rFonts w:eastAsia="Times New Roman" w:cs="Arial"/>
          <w:color w:val="000000" w:themeColor="text1"/>
          <w:lang w:eastAsia="sl-SI"/>
        </w:rPr>
        <w:t xml:space="preserve">so </w:t>
      </w:r>
      <w:r w:rsidRPr="00810C6A">
        <w:rPr>
          <w:rFonts w:eastAsia="Times New Roman" w:cs="Arial"/>
          <w:color w:val="000000" w:themeColor="text1"/>
          <w:lang w:eastAsia="sl-SI"/>
        </w:rPr>
        <w:t xml:space="preserve">predmet najema izdelal svoj požarni red in ga uskladil s požarnim redom najemodajalca, </w:t>
      </w:r>
    </w:p>
    <w:p w14:paraId="02006808" w14:textId="7DFBEEA6" w:rsidR="00C065F3" w:rsidRPr="00991677" w:rsidRDefault="00C065F3" w:rsidP="00E02B41">
      <w:pPr>
        <w:pStyle w:val="Odstavekseznama"/>
        <w:numPr>
          <w:ilvl w:val="0"/>
          <w:numId w:val="30"/>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810C6A">
        <w:rPr>
          <w:rFonts w:eastAsia="Times New Roman" w:cs="Arial"/>
          <w:color w:val="000000" w:themeColor="text1"/>
          <w:lang w:eastAsia="sl-SI"/>
        </w:rPr>
        <w:t xml:space="preserve">da </w:t>
      </w:r>
      <w:r w:rsidRPr="00991677">
        <w:rPr>
          <w:rFonts w:eastAsia="Times New Roman" w:cs="Arial"/>
          <w:color w:val="000000" w:themeColor="text1"/>
          <w:lang w:eastAsia="sl-SI"/>
        </w:rPr>
        <w:t>bo na svoje stroške poskrbel za usposabljanje iz varstva pri delu in varstva pred požarom za svoje zaposlene oziroma za</w:t>
      </w:r>
      <w:r w:rsidR="00FE1882" w:rsidRPr="00991677">
        <w:rPr>
          <w:rFonts w:eastAsia="Times New Roman" w:cs="Arial"/>
          <w:color w:val="000000" w:themeColor="text1"/>
          <w:lang w:eastAsia="sl-SI"/>
        </w:rPr>
        <w:t xml:space="preserve"> osebe, ki bodo </w:t>
      </w:r>
      <w:proofErr w:type="gramStart"/>
      <w:r w:rsidR="00FE1882" w:rsidRPr="00991677">
        <w:rPr>
          <w:rFonts w:eastAsia="Times New Roman" w:cs="Arial"/>
          <w:color w:val="000000" w:themeColor="text1"/>
          <w:lang w:eastAsia="sl-SI"/>
        </w:rPr>
        <w:t>delali</w:t>
      </w:r>
      <w:proofErr w:type="gramEnd"/>
      <w:r w:rsidR="00FE1882" w:rsidRPr="00991677">
        <w:rPr>
          <w:rFonts w:eastAsia="Times New Roman" w:cs="Arial"/>
          <w:color w:val="000000" w:themeColor="text1"/>
          <w:lang w:eastAsia="sl-SI"/>
        </w:rPr>
        <w:t xml:space="preserve"> v najet</w:t>
      </w:r>
      <w:r w:rsidR="008F10CF" w:rsidRPr="00991677">
        <w:rPr>
          <w:rFonts w:eastAsia="Times New Roman" w:cs="Arial"/>
          <w:color w:val="000000" w:themeColor="text1"/>
          <w:lang w:eastAsia="sl-SI"/>
        </w:rPr>
        <w:t>ih</w:t>
      </w:r>
      <w:r w:rsidR="00B81457" w:rsidRPr="00991677">
        <w:rPr>
          <w:rFonts w:eastAsia="Times New Roman" w:cs="Arial"/>
          <w:color w:val="000000" w:themeColor="text1"/>
          <w:lang w:eastAsia="sl-SI"/>
        </w:rPr>
        <w:t xml:space="preserve"> </w:t>
      </w:r>
      <w:r w:rsidR="00FE1882" w:rsidRPr="00991677">
        <w:rPr>
          <w:rFonts w:eastAsia="Times New Roman" w:cs="Arial"/>
          <w:color w:val="000000" w:themeColor="text1"/>
          <w:lang w:eastAsia="sl-SI"/>
        </w:rPr>
        <w:t>prostor</w:t>
      </w:r>
      <w:r w:rsidR="008F10CF" w:rsidRPr="00991677">
        <w:rPr>
          <w:rFonts w:eastAsia="Times New Roman" w:cs="Arial"/>
          <w:color w:val="000000" w:themeColor="text1"/>
          <w:lang w:eastAsia="sl-SI"/>
        </w:rPr>
        <w:t>ih</w:t>
      </w:r>
      <w:r w:rsidRPr="00991677">
        <w:rPr>
          <w:rFonts w:eastAsia="Times New Roman" w:cs="Arial"/>
          <w:color w:val="000000" w:themeColor="text1"/>
          <w:lang w:eastAsia="sl-SI"/>
        </w:rPr>
        <w:t>,</w:t>
      </w:r>
    </w:p>
    <w:p w14:paraId="0200680A" w14:textId="44B62049" w:rsidR="00C065F3" w:rsidRPr="00991677" w:rsidRDefault="00C065F3" w:rsidP="00064173">
      <w:pPr>
        <w:pStyle w:val="Odstavekseznama"/>
        <w:numPr>
          <w:ilvl w:val="0"/>
          <w:numId w:val="30"/>
        </w:num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991677">
        <w:rPr>
          <w:rFonts w:eastAsia="Times New Roman" w:cs="Arial"/>
          <w:color w:val="000000" w:themeColor="text1"/>
          <w:lang w:eastAsia="sl-SI"/>
        </w:rPr>
        <w:t xml:space="preserve">da bo na svoje stroške skrbel </w:t>
      </w:r>
      <w:r w:rsidR="00FE1882" w:rsidRPr="00991677">
        <w:rPr>
          <w:rFonts w:eastAsia="Times New Roman" w:cs="Arial"/>
          <w:color w:val="000000" w:themeColor="text1"/>
          <w:lang w:eastAsia="sl-SI"/>
        </w:rPr>
        <w:t>za preglede in meritve prostor</w:t>
      </w:r>
      <w:r w:rsidR="009734F0" w:rsidRPr="00991677">
        <w:rPr>
          <w:rFonts w:eastAsia="Times New Roman" w:cs="Arial"/>
          <w:color w:val="000000" w:themeColor="text1"/>
          <w:lang w:eastAsia="sl-SI"/>
        </w:rPr>
        <w:t>a</w:t>
      </w:r>
      <w:r w:rsidR="00FE1882" w:rsidRPr="00991677">
        <w:rPr>
          <w:rFonts w:eastAsia="Times New Roman" w:cs="Arial"/>
          <w:color w:val="000000" w:themeColor="text1"/>
          <w:lang w:eastAsia="sl-SI"/>
        </w:rPr>
        <w:t xml:space="preserve">, ki </w:t>
      </w:r>
      <w:r w:rsidR="00B81457" w:rsidRPr="00991677">
        <w:rPr>
          <w:rFonts w:eastAsia="Times New Roman" w:cs="Arial"/>
          <w:color w:val="000000" w:themeColor="text1"/>
          <w:lang w:eastAsia="sl-SI"/>
        </w:rPr>
        <w:t>so</w:t>
      </w:r>
      <w:r w:rsidRPr="00991677">
        <w:rPr>
          <w:rFonts w:eastAsia="Times New Roman" w:cs="Arial"/>
          <w:color w:val="000000" w:themeColor="text1"/>
          <w:lang w:eastAsia="sl-SI"/>
        </w:rPr>
        <w:t xml:space="preserve"> predmet najema</w:t>
      </w:r>
      <w:r w:rsidR="00FE1882" w:rsidRPr="00991677">
        <w:rPr>
          <w:rFonts w:eastAsia="Times New Roman" w:cs="Arial"/>
          <w:color w:val="000000" w:themeColor="text1"/>
          <w:lang w:eastAsia="sl-SI"/>
        </w:rPr>
        <w:t>,</w:t>
      </w:r>
      <w:r w:rsidRPr="00991677">
        <w:rPr>
          <w:rFonts w:eastAsia="Times New Roman" w:cs="Arial"/>
          <w:color w:val="000000" w:themeColor="text1"/>
          <w:lang w:eastAsia="sl-SI"/>
        </w:rPr>
        <w:t xml:space="preserve"> iz varstva pri delu in varstva pred požarom, razen za skupne prostore, za katere je zadolžen lastnik </w:t>
      </w:r>
      <w:r w:rsidR="00B81457" w:rsidRPr="00991677">
        <w:rPr>
          <w:rFonts w:eastAsia="Times New Roman" w:cs="Arial"/>
          <w:color w:val="000000" w:themeColor="text1"/>
          <w:lang w:eastAsia="sl-SI"/>
        </w:rPr>
        <w:t>stavbe</w:t>
      </w:r>
      <w:r w:rsidRPr="00991677">
        <w:rPr>
          <w:rFonts w:eastAsia="Times New Roman" w:cs="Arial"/>
          <w:color w:val="000000" w:themeColor="text1"/>
          <w:lang w:eastAsia="sl-SI"/>
        </w:rPr>
        <w:t xml:space="preserve">. </w:t>
      </w:r>
    </w:p>
    <w:p w14:paraId="0200680D" w14:textId="452048A9" w:rsidR="00C065F3" w:rsidRPr="00DF35A3"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DF35A3">
        <w:rPr>
          <w:rFonts w:eastAsia="Times New Roman" w:cs="Arial"/>
          <w:color w:val="000000" w:themeColor="text1"/>
          <w:lang w:eastAsia="sl-SI"/>
        </w:rPr>
        <w:t>1</w:t>
      </w:r>
      <w:r w:rsidR="001A47B6" w:rsidRPr="00DF35A3">
        <w:rPr>
          <w:rFonts w:eastAsia="Times New Roman" w:cs="Arial"/>
          <w:color w:val="000000" w:themeColor="text1"/>
          <w:lang w:eastAsia="sl-SI"/>
        </w:rPr>
        <w:t>2</w:t>
      </w:r>
      <w:r w:rsidRPr="00DF35A3">
        <w:rPr>
          <w:rFonts w:eastAsia="Times New Roman" w:cs="Arial"/>
          <w:color w:val="000000" w:themeColor="text1"/>
          <w:lang w:eastAsia="sl-SI"/>
        </w:rPr>
        <w:t>.</w:t>
      </w:r>
      <w:r w:rsidRPr="00DF35A3">
        <w:rPr>
          <w:rFonts w:eastAsia="Times New Roman" w:cs="Arial"/>
          <w:color w:val="000000" w:themeColor="text1"/>
          <w:lang w:eastAsia="sl-SI"/>
        </w:rPr>
        <w:tab/>
        <w:t>člen</w:t>
      </w:r>
    </w:p>
    <w:p w14:paraId="67F0B17D" w14:textId="49161344" w:rsidR="001A47B6" w:rsidRPr="00DF35A3" w:rsidRDefault="001A47B6" w:rsidP="001A47B6">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DF35A3">
        <w:rPr>
          <w:rFonts w:eastAsia="Times New Roman" w:cs="Arial"/>
          <w:i/>
          <w:color w:val="000000" w:themeColor="text1"/>
          <w:lang w:eastAsia="sl-SI"/>
        </w:rPr>
        <w:t xml:space="preserve">Trajanje in prenehanje pogodbe, vrnitev poslovnih prostorov </w:t>
      </w:r>
    </w:p>
    <w:p w14:paraId="0200680E" w14:textId="7F642DAE" w:rsidR="00C065F3" w:rsidRPr="00810C6A" w:rsidRDefault="00C065F3" w:rsidP="00E02B41">
      <w:pPr>
        <w:overflowPunct w:val="0"/>
        <w:autoSpaceDE w:val="0"/>
        <w:autoSpaceDN w:val="0"/>
        <w:adjustRightInd w:val="0"/>
        <w:spacing w:after="120" w:line="240" w:lineRule="auto"/>
        <w:jc w:val="both"/>
        <w:textAlignment w:val="baseline"/>
        <w:rPr>
          <w:rFonts w:eastAsia="Times New Roman" w:cs="Arial"/>
          <w:b/>
          <w:color w:val="000000" w:themeColor="text1"/>
          <w:lang w:eastAsia="sl-SI"/>
        </w:rPr>
      </w:pPr>
      <w:r w:rsidRPr="00810C6A">
        <w:rPr>
          <w:rFonts w:eastAsia="Times New Roman" w:cs="Arial"/>
          <w:color w:val="000000" w:themeColor="text1"/>
          <w:lang w:eastAsia="sl-SI"/>
        </w:rPr>
        <w:t xml:space="preserve">Pogodba se sklepa </w:t>
      </w:r>
      <w:r w:rsidR="00F910CF" w:rsidRPr="00810C6A">
        <w:rPr>
          <w:rFonts w:eastAsia="Times New Roman" w:cs="Arial"/>
          <w:b/>
          <w:color w:val="000000" w:themeColor="text1"/>
          <w:lang w:eastAsia="sl-SI"/>
        </w:rPr>
        <w:t>za določen čas</w:t>
      </w:r>
      <w:r w:rsidR="00B37452" w:rsidRPr="00810C6A">
        <w:rPr>
          <w:rFonts w:eastAsia="Times New Roman" w:cs="Arial"/>
          <w:b/>
          <w:color w:val="000000" w:themeColor="text1"/>
          <w:lang w:eastAsia="sl-SI"/>
        </w:rPr>
        <w:t xml:space="preserve">, in sicer </w:t>
      </w:r>
      <w:r w:rsidR="00F910CF" w:rsidRPr="00810C6A">
        <w:rPr>
          <w:rFonts w:eastAsia="Times New Roman" w:cs="Arial"/>
          <w:b/>
          <w:color w:val="000000" w:themeColor="text1"/>
          <w:lang w:eastAsia="sl-SI"/>
        </w:rPr>
        <w:t xml:space="preserve">za obdobje </w:t>
      </w:r>
      <w:r w:rsidR="00C36BF6" w:rsidRPr="00810C6A">
        <w:rPr>
          <w:rFonts w:eastAsia="Times New Roman" w:cs="Arial"/>
          <w:b/>
          <w:color w:val="000000" w:themeColor="text1"/>
          <w:lang w:eastAsia="sl-SI"/>
        </w:rPr>
        <w:t xml:space="preserve">5 </w:t>
      </w:r>
      <w:r w:rsidR="00F910CF" w:rsidRPr="00810C6A">
        <w:rPr>
          <w:rFonts w:eastAsia="Times New Roman" w:cs="Arial"/>
          <w:b/>
          <w:color w:val="000000" w:themeColor="text1"/>
          <w:lang w:eastAsia="sl-SI"/>
        </w:rPr>
        <w:t xml:space="preserve">let, to je za obdobje od </w:t>
      </w:r>
      <w:r w:rsidR="00C36BF6" w:rsidRPr="00810C6A">
        <w:rPr>
          <w:rFonts w:eastAsia="Times New Roman" w:cs="Arial"/>
          <w:b/>
          <w:color w:val="000000" w:themeColor="text1"/>
          <w:lang w:eastAsia="sl-SI"/>
        </w:rPr>
        <w:t>1. </w:t>
      </w:r>
      <w:r w:rsidR="00810C6A" w:rsidRPr="00810C6A">
        <w:rPr>
          <w:rFonts w:eastAsia="Times New Roman" w:cs="Arial"/>
          <w:b/>
          <w:color w:val="000000" w:themeColor="text1"/>
          <w:lang w:eastAsia="sl-SI"/>
        </w:rPr>
        <w:t>8</w:t>
      </w:r>
      <w:r w:rsidR="00C36BF6" w:rsidRPr="00810C6A">
        <w:rPr>
          <w:rFonts w:eastAsia="Times New Roman" w:cs="Arial"/>
          <w:b/>
          <w:color w:val="000000" w:themeColor="text1"/>
          <w:lang w:eastAsia="sl-SI"/>
        </w:rPr>
        <w:t>. 202</w:t>
      </w:r>
      <w:r w:rsidR="00810C6A" w:rsidRPr="00810C6A">
        <w:rPr>
          <w:rFonts w:eastAsia="Times New Roman" w:cs="Arial"/>
          <w:b/>
          <w:color w:val="000000" w:themeColor="text1"/>
          <w:lang w:eastAsia="sl-SI"/>
        </w:rPr>
        <w:t>4</w:t>
      </w:r>
      <w:r w:rsidR="00F910CF" w:rsidRPr="00810C6A">
        <w:rPr>
          <w:rFonts w:eastAsia="Times New Roman" w:cs="Arial"/>
          <w:b/>
          <w:color w:val="000000" w:themeColor="text1"/>
          <w:lang w:eastAsia="sl-SI"/>
        </w:rPr>
        <w:t xml:space="preserve"> do </w:t>
      </w:r>
      <w:r w:rsidR="00C36BF6" w:rsidRPr="00810C6A">
        <w:rPr>
          <w:rFonts w:eastAsia="Times New Roman" w:cs="Arial"/>
          <w:b/>
          <w:color w:val="000000" w:themeColor="text1"/>
          <w:lang w:eastAsia="sl-SI"/>
        </w:rPr>
        <w:t>31. </w:t>
      </w:r>
      <w:r w:rsidR="00810C6A" w:rsidRPr="00810C6A">
        <w:rPr>
          <w:rFonts w:eastAsia="Times New Roman" w:cs="Arial"/>
          <w:b/>
          <w:color w:val="000000" w:themeColor="text1"/>
          <w:lang w:eastAsia="sl-SI"/>
        </w:rPr>
        <w:t>7</w:t>
      </w:r>
      <w:r w:rsidR="00C36BF6" w:rsidRPr="00810C6A">
        <w:rPr>
          <w:rFonts w:eastAsia="Times New Roman" w:cs="Arial"/>
          <w:b/>
          <w:color w:val="000000" w:themeColor="text1"/>
          <w:lang w:eastAsia="sl-SI"/>
        </w:rPr>
        <w:t>. 202</w:t>
      </w:r>
      <w:r w:rsidR="00810C6A" w:rsidRPr="00810C6A">
        <w:rPr>
          <w:rFonts w:eastAsia="Times New Roman" w:cs="Arial"/>
          <w:b/>
          <w:color w:val="000000" w:themeColor="text1"/>
          <w:lang w:eastAsia="sl-SI"/>
        </w:rPr>
        <w:t>9</w:t>
      </w:r>
      <w:r w:rsidR="00C36BF6" w:rsidRPr="00810C6A">
        <w:rPr>
          <w:rFonts w:eastAsia="Times New Roman" w:cs="Arial"/>
          <w:b/>
          <w:color w:val="000000" w:themeColor="text1"/>
          <w:lang w:eastAsia="sl-SI"/>
        </w:rPr>
        <w:t xml:space="preserve"> </w:t>
      </w:r>
      <w:r w:rsidR="00F910CF" w:rsidRPr="00810C6A">
        <w:rPr>
          <w:rFonts w:eastAsia="Times New Roman" w:cs="Arial"/>
          <w:b/>
          <w:color w:val="000000" w:themeColor="text1"/>
          <w:lang w:eastAsia="sl-SI"/>
        </w:rPr>
        <w:t>(vključno)</w:t>
      </w:r>
      <w:r w:rsidR="00B37452" w:rsidRPr="00810C6A">
        <w:rPr>
          <w:rFonts w:eastAsia="Times New Roman" w:cs="Arial"/>
          <w:b/>
          <w:color w:val="000000" w:themeColor="text1"/>
          <w:lang w:eastAsia="sl-SI"/>
        </w:rPr>
        <w:t>, skladno s to pogodbo pa lahko najemno razmerje preneha že prej</w:t>
      </w:r>
      <w:r w:rsidRPr="00810C6A">
        <w:rPr>
          <w:rFonts w:eastAsia="Times New Roman" w:cs="Arial"/>
          <w:b/>
          <w:color w:val="000000" w:themeColor="text1"/>
          <w:lang w:eastAsia="sl-SI"/>
        </w:rPr>
        <w:t>.</w:t>
      </w:r>
    </w:p>
    <w:p w14:paraId="2606128C" w14:textId="64289878" w:rsidR="00DF35A3" w:rsidRPr="003976F1" w:rsidRDefault="00DF35A3" w:rsidP="00DF35A3">
      <w:pPr>
        <w:overflowPunct w:val="0"/>
        <w:autoSpaceDE w:val="0"/>
        <w:autoSpaceDN w:val="0"/>
        <w:adjustRightInd w:val="0"/>
        <w:spacing w:after="120" w:line="240" w:lineRule="auto"/>
        <w:jc w:val="both"/>
        <w:textAlignment w:val="baseline"/>
        <w:rPr>
          <w:rFonts w:eastAsia="Times New Roman" w:cs="Arial"/>
          <w:b/>
          <w:iCs/>
          <w:color w:val="000000" w:themeColor="text1"/>
          <w:lang w:eastAsia="sl-SI"/>
        </w:rPr>
      </w:pPr>
      <w:r w:rsidRPr="003976F1">
        <w:rPr>
          <w:rFonts w:eastAsia="Times New Roman" w:cs="Arial"/>
          <w:bCs/>
          <w:iCs/>
          <w:color w:val="000000" w:themeColor="text1"/>
          <w:lang w:eastAsia="sl-SI"/>
        </w:rPr>
        <w:t>Pogodba</w:t>
      </w:r>
      <w:r w:rsidRPr="003976F1">
        <w:rPr>
          <w:rFonts w:eastAsia="Times New Roman" w:cs="Arial"/>
          <w:b/>
          <w:iCs/>
          <w:color w:val="000000" w:themeColor="text1"/>
          <w:lang w:eastAsia="sl-SI"/>
        </w:rPr>
        <w:t xml:space="preserve"> </w:t>
      </w:r>
      <w:r w:rsidRPr="00B907E8">
        <w:rPr>
          <w:rFonts w:eastAsia="Times New Roman" w:cs="Arial"/>
          <w:bCs/>
          <w:iCs/>
          <w:color w:val="000000" w:themeColor="text1"/>
          <w:lang w:eastAsia="sl-SI"/>
        </w:rPr>
        <w:t>preneha s potekom časa, za katerega je bila sklenjena (pri tem stranki izključujeta možnost molče obnovljenega najema po 615. členu OZ)</w:t>
      </w:r>
      <w:r w:rsidRPr="004149C5">
        <w:rPr>
          <w:rFonts w:eastAsia="Times New Roman" w:cs="Arial"/>
          <w:bCs/>
          <w:iCs/>
          <w:color w:val="000000" w:themeColor="text1"/>
          <w:lang w:eastAsia="sl-SI"/>
        </w:rPr>
        <w:t>, s</w:t>
      </w:r>
      <w:r w:rsidRPr="00B907E8">
        <w:rPr>
          <w:rFonts w:eastAsia="Times New Roman" w:cs="Arial"/>
          <w:bCs/>
          <w:iCs/>
          <w:color w:val="000000" w:themeColor="text1"/>
          <w:lang w:eastAsia="sl-SI"/>
        </w:rPr>
        <w:t xml:space="preserve"> pisno odpovedjo pogodbe in pretekom odpovednega roka, s pisnim odstopom od pogodbe zaradi kršitev ali sporazumno, vse skladno s to pogodbo in veljavnimi predpisi. </w:t>
      </w:r>
      <w:r w:rsidRPr="003976F1">
        <w:rPr>
          <w:rFonts w:eastAsia="Times New Roman" w:cs="Arial"/>
          <w:bCs/>
          <w:iCs/>
          <w:color w:val="000000" w:themeColor="text1"/>
          <w:lang w:eastAsia="sl-SI"/>
        </w:rPr>
        <w:t>Pogodba</w:t>
      </w:r>
      <w:r w:rsidRPr="003976F1">
        <w:rPr>
          <w:rFonts w:eastAsia="Times New Roman" w:cs="Arial"/>
          <w:b/>
          <w:iCs/>
          <w:color w:val="000000" w:themeColor="text1"/>
          <w:lang w:eastAsia="sl-SI"/>
        </w:rPr>
        <w:t xml:space="preserve"> </w:t>
      </w:r>
      <w:r w:rsidRPr="00B907E8">
        <w:rPr>
          <w:rFonts w:eastAsia="Times New Roman" w:cs="Arial"/>
          <w:bCs/>
          <w:iCs/>
          <w:color w:val="000000" w:themeColor="text1"/>
          <w:lang w:eastAsia="sl-SI"/>
        </w:rPr>
        <w:t>preneha</w:t>
      </w:r>
      <w:r>
        <w:rPr>
          <w:rFonts w:eastAsia="Times New Roman" w:cs="Arial"/>
          <w:bCs/>
          <w:iCs/>
          <w:color w:val="000000" w:themeColor="text1"/>
          <w:lang w:eastAsia="sl-SI"/>
        </w:rPr>
        <w:t xml:space="preserve"> tudi v primerih, ki jih ta pogodba ne ureja ali jih ne ureja drugače, </w:t>
      </w:r>
      <w:proofErr w:type="gramStart"/>
      <w:r>
        <w:rPr>
          <w:rFonts w:eastAsia="Times New Roman" w:cs="Arial"/>
          <w:bCs/>
          <w:iCs/>
          <w:color w:val="000000" w:themeColor="text1"/>
          <w:lang w:eastAsia="sl-SI"/>
        </w:rPr>
        <w:t>če</w:t>
      </w:r>
      <w:proofErr w:type="gramEnd"/>
      <w:r>
        <w:rPr>
          <w:rFonts w:eastAsia="Times New Roman" w:cs="Arial"/>
          <w:bCs/>
          <w:iCs/>
          <w:color w:val="000000" w:themeColor="text1"/>
          <w:lang w:eastAsia="sl-SI"/>
        </w:rPr>
        <w:t xml:space="preserve"> in kot to izhaja iz veljavnega predpisa.</w:t>
      </w:r>
    </w:p>
    <w:p w14:paraId="7A64FD9D" w14:textId="4946A1B6" w:rsidR="00DF35A3" w:rsidRDefault="00DF35A3" w:rsidP="001A47B6">
      <w:pPr>
        <w:overflowPunct w:val="0"/>
        <w:autoSpaceDE w:val="0"/>
        <w:autoSpaceDN w:val="0"/>
        <w:adjustRightInd w:val="0"/>
        <w:spacing w:after="120" w:line="240" w:lineRule="auto"/>
        <w:jc w:val="both"/>
        <w:textAlignment w:val="baseline"/>
        <w:rPr>
          <w:rFonts w:eastAsia="Times New Roman" w:cs="Arial"/>
          <w:i/>
          <w:lang w:eastAsia="sl-SI"/>
        </w:rPr>
      </w:pPr>
      <w:r w:rsidRPr="00FB2ADA">
        <w:rPr>
          <w:rFonts w:eastAsia="Times New Roman" w:cs="Arial"/>
          <w:lang w:eastAsia="sl-SI"/>
        </w:rPr>
        <w:t>Po prenehanju pogodbe naj</w:t>
      </w:r>
      <w:r w:rsidRPr="005F6900">
        <w:rPr>
          <w:rFonts w:eastAsia="Times New Roman" w:cs="Arial"/>
          <w:color w:val="000000" w:themeColor="text1"/>
          <w:lang w:eastAsia="sl-SI"/>
        </w:rPr>
        <w:t xml:space="preserve">emnik nemudoma vrne </w:t>
      </w:r>
      <w:r w:rsidR="005F6900" w:rsidRPr="005F6900">
        <w:rPr>
          <w:rFonts w:eastAsia="Times New Roman" w:cs="Arial"/>
          <w:color w:val="000000" w:themeColor="text1"/>
          <w:lang w:eastAsia="sl-SI"/>
        </w:rPr>
        <w:t>predmet najema</w:t>
      </w:r>
      <w:r w:rsidRPr="005F6900">
        <w:rPr>
          <w:rFonts w:eastAsia="Times New Roman" w:cs="Arial"/>
          <w:color w:val="000000" w:themeColor="text1"/>
          <w:lang w:eastAsia="sl-SI"/>
        </w:rPr>
        <w:t xml:space="preserve"> </w:t>
      </w:r>
      <w:proofErr w:type="gramStart"/>
      <w:r w:rsidRPr="005F6900">
        <w:rPr>
          <w:rFonts w:eastAsia="Times New Roman" w:cs="Arial"/>
          <w:color w:val="000000" w:themeColor="text1"/>
          <w:lang w:eastAsia="sl-SI"/>
        </w:rPr>
        <w:t>prazen oseb</w:t>
      </w:r>
      <w:proofErr w:type="gramEnd"/>
      <w:r w:rsidRPr="005F6900">
        <w:rPr>
          <w:rFonts w:eastAsia="Times New Roman" w:cs="Arial"/>
          <w:color w:val="000000" w:themeColor="text1"/>
          <w:lang w:eastAsia="sl-SI"/>
        </w:rPr>
        <w:t xml:space="preserve">, lastnih stvari in lastne opreme. Če ni drugače pisno dogovorjeno med pogodbenima strankama, najemnik vrne </w:t>
      </w:r>
      <w:r w:rsidR="005F6900" w:rsidRPr="005F6900">
        <w:rPr>
          <w:rFonts w:eastAsia="Times New Roman" w:cs="Arial"/>
          <w:color w:val="000000" w:themeColor="text1"/>
          <w:lang w:eastAsia="sl-SI"/>
        </w:rPr>
        <w:t>predmet najema</w:t>
      </w:r>
      <w:r w:rsidRPr="005F6900">
        <w:rPr>
          <w:rFonts w:eastAsia="Times New Roman" w:cs="Arial"/>
          <w:color w:val="000000" w:themeColor="text1"/>
          <w:lang w:eastAsia="sl-SI"/>
        </w:rPr>
        <w:t xml:space="preserve"> v stanju, v kakršnem </w:t>
      </w:r>
      <w:r w:rsidR="00810C6A">
        <w:rPr>
          <w:rFonts w:eastAsia="Times New Roman" w:cs="Arial"/>
          <w:lang w:eastAsia="sl-SI"/>
        </w:rPr>
        <w:t>jih</w:t>
      </w:r>
      <w:r w:rsidRPr="009F72B7">
        <w:rPr>
          <w:rFonts w:eastAsia="Times New Roman" w:cs="Arial"/>
          <w:lang w:eastAsia="sl-SI"/>
        </w:rPr>
        <w:t xml:space="preserve"> </w:t>
      </w:r>
      <w:r w:rsidRPr="004149C5">
        <w:rPr>
          <w:rFonts w:eastAsia="Times New Roman" w:cs="Arial"/>
          <w:color w:val="000000" w:themeColor="text1"/>
          <w:lang w:eastAsia="sl-SI"/>
        </w:rPr>
        <w:t xml:space="preserve">je prvotno </w:t>
      </w:r>
      <w:r w:rsidRPr="009F72B7">
        <w:rPr>
          <w:rFonts w:eastAsia="Times New Roman" w:cs="Arial"/>
          <w:lang w:eastAsia="sl-SI"/>
        </w:rPr>
        <w:t xml:space="preserve">prevzel, z izjemo: poslabšanje stanja, do katerega je prišlo zaradi običajne </w:t>
      </w:r>
      <w:r w:rsidRPr="009F72B7">
        <w:rPr>
          <w:rFonts w:eastAsia="Times New Roman" w:cs="Arial"/>
          <w:color w:val="000000" w:themeColor="text1"/>
          <w:lang w:eastAsia="sl-SI"/>
        </w:rPr>
        <w:t xml:space="preserve">uporabe, sprememb, ki so posledica dolžnega vzdrževanja, in trajnih sprememb, ki so bile </w:t>
      </w:r>
      <w:proofErr w:type="gramStart"/>
      <w:r w:rsidRPr="009F72B7">
        <w:rPr>
          <w:rFonts w:eastAsia="Times New Roman" w:cs="Arial"/>
          <w:color w:val="000000" w:themeColor="text1"/>
          <w:lang w:eastAsia="sl-SI"/>
        </w:rPr>
        <w:t>izvršene</w:t>
      </w:r>
      <w:proofErr w:type="gramEnd"/>
      <w:r w:rsidRPr="009F72B7">
        <w:rPr>
          <w:rFonts w:eastAsia="Times New Roman" w:cs="Arial"/>
          <w:color w:val="000000" w:themeColor="text1"/>
          <w:lang w:eastAsia="sl-SI"/>
        </w:rPr>
        <w:t xml:space="preserve"> v soglasju z najemodajalcem.</w:t>
      </w:r>
      <w:r w:rsidRPr="00D262F0">
        <w:rPr>
          <w:rFonts w:eastAsia="Times New Roman" w:cs="Arial"/>
          <w:color w:val="000000" w:themeColor="text1"/>
          <w:lang w:eastAsia="sl-SI"/>
        </w:rPr>
        <w:t xml:space="preserve"> Ob vrnitvi </w:t>
      </w:r>
      <w:r w:rsidR="005F6900">
        <w:rPr>
          <w:rFonts w:eastAsia="Times New Roman" w:cs="Arial"/>
          <w:lang w:eastAsia="sl-SI"/>
        </w:rPr>
        <w:t>predmeta najema</w:t>
      </w:r>
      <w:r w:rsidRPr="00FB2ADA">
        <w:rPr>
          <w:rFonts w:eastAsia="Times New Roman" w:cs="Arial"/>
          <w:lang w:eastAsia="sl-SI"/>
        </w:rPr>
        <w:t xml:space="preserve"> pogodbeni stranki pripravita in podpišeta primopredajni zapisnik.</w:t>
      </w:r>
      <w:r w:rsidRPr="00FB2ADA">
        <w:rPr>
          <w:rFonts w:eastAsia="Times New Roman" w:cs="Arial"/>
          <w:i/>
          <w:lang w:eastAsia="sl-SI"/>
        </w:rPr>
        <w:t xml:space="preserve"> </w:t>
      </w:r>
    </w:p>
    <w:p w14:paraId="10E01DF2" w14:textId="77777777" w:rsidR="00810C6A" w:rsidRPr="00810C6A" w:rsidRDefault="00810C6A" w:rsidP="001A47B6">
      <w:pPr>
        <w:overflowPunct w:val="0"/>
        <w:autoSpaceDE w:val="0"/>
        <w:autoSpaceDN w:val="0"/>
        <w:adjustRightInd w:val="0"/>
        <w:spacing w:after="120" w:line="240" w:lineRule="auto"/>
        <w:jc w:val="both"/>
        <w:textAlignment w:val="baseline"/>
        <w:rPr>
          <w:rFonts w:eastAsia="Times New Roman" w:cs="Arial"/>
          <w:i/>
          <w:lang w:eastAsia="sl-SI"/>
        </w:rPr>
      </w:pPr>
    </w:p>
    <w:p w14:paraId="02006812" w14:textId="7639AF6E" w:rsidR="00C065F3" w:rsidRPr="00DF35A3" w:rsidRDefault="00C065F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DF35A3">
        <w:rPr>
          <w:rFonts w:eastAsia="Times New Roman" w:cs="Arial"/>
          <w:color w:val="000000" w:themeColor="text1"/>
          <w:lang w:eastAsia="sl-SI"/>
        </w:rPr>
        <w:t>1</w:t>
      </w:r>
      <w:r w:rsidR="001A47B6" w:rsidRPr="00DF35A3">
        <w:rPr>
          <w:rFonts w:eastAsia="Times New Roman" w:cs="Arial"/>
          <w:color w:val="000000" w:themeColor="text1"/>
          <w:lang w:eastAsia="sl-SI"/>
        </w:rPr>
        <w:t>3</w:t>
      </w:r>
      <w:r w:rsidRPr="00DF35A3">
        <w:rPr>
          <w:rFonts w:eastAsia="Times New Roman" w:cs="Arial"/>
          <w:color w:val="000000" w:themeColor="text1"/>
          <w:lang w:eastAsia="sl-SI"/>
        </w:rPr>
        <w:t>.</w:t>
      </w:r>
      <w:r w:rsidRPr="00DF35A3">
        <w:rPr>
          <w:rFonts w:eastAsia="Times New Roman" w:cs="Arial"/>
          <w:color w:val="000000" w:themeColor="text1"/>
          <w:lang w:eastAsia="sl-SI"/>
        </w:rPr>
        <w:tab/>
        <w:t>člen</w:t>
      </w:r>
    </w:p>
    <w:p w14:paraId="0DC4D790" w14:textId="77777777" w:rsidR="001A47B6" w:rsidRPr="00DF35A3" w:rsidRDefault="001A47B6" w:rsidP="001A47B6">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DF35A3">
        <w:rPr>
          <w:rFonts w:eastAsia="Times New Roman" w:cs="Arial"/>
          <w:i/>
          <w:color w:val="000000" w:themeColor="text1"/>
          <w:lang w:eastAsia="sl-SI"/>
        </w:rPr>
        <w:t xml:space="preserve">Odpoved pogodbe </w:t>
      </w:r>
    </w:p>
    <w:p w14:paraId="02006813" w14:textId="2718F066" w:rsidR="00C065F3" w:rsidRPr="00DF35A3" w:rsidRDefault="00083771" w:rsidP="00E02B41">
      <w:pPr>
        <w:autoSpaceDE w:val="0"/>
        <w:autoSpaceDN w:val="0"/>
        <w:adjustRightInd w:val="0"/>
        <w:spacing w:after="120" w:line="240" w:lineRule="auto"/>
        <w:jc w:val="both"/>
        <w:rPr>
          <w:rFonts w:eastAsia="Times New Roman" w:cs="Arial"/>
          <w:color w:val="000000" w:themeColor="text1"/>
        </w:rPr>
      </w:pPr>
      <w:r w:rsidRPr="00DF35A3">
        <w:rPr>
          <w:rFonts w:eastAsia="Times New Roman" w:cs="Arial"/>
          <w:color w:val="000000" w:themeColor="text1"/>
        </w:rPr>
        <w:t>K</w:t>
      </w:r>
      <w:r w:rsidR="00B3196C" w:rsidRPr="00DF35A3">
        <w:rPr>
          <w:rFonts w:eastAsia="Times New Roman" w:cs="Arial"/>
          <w:color w:val="000000" w:themeColor="text1"/>
        </w:rPr>
        <w:t>aterakoli pogodbena stranka</w:t>
      </w:r>
      <w:r w:rsidR="00C065F3" w:rsidRPr="00DF35A3">
        <w:rPr>
          <w:rFonts w:eastAsia="Times New Roman" w:cs="Arial"/>
          <w:color w:val="000000" w:themeColor="text1"/>
        </w:rPr>
        <w:t xml:space="preserve"> </w:t>
      </w:r>
      <w:r w:rsidRPr="00DF35A3">
        <w:rPr>
          <w:rFonts w:eastAsia="Times New Roman" w:cs="Arial"/>
          <w:color w:val="000000" w:themeColor="text1"/>
        </w:rPr>
        <w:t xml:space="preserve">lahko </w:t>
      </w:r>
      <w:r w:rsidR="00C065F3" w:rsidRPr="00DF35A3">
        <w:rPr>
          <w:rFonts w:eastAsia="Times New Roman" w:cs="Arial"/>
          <w:color w:val="000000" w:themeColor="text1"/>
        </w:rPr>
        <w:t xml:space="preserve">kadarkoli </w:t>
      </w:r>
      <w:r w:rsidR="001A47B6" w:rsidRPr="00DF35A3">
        <w:rPr>
          <w:rFonts w:eastAsia="Times New Roman" w:cs="Arial"/>
          <w:color w:val="000000" w:themeColor="text1"/>
        </w:rPr>
        <w:t xml:space="preserve">(ne glede na razlog) </w:t>
      </w:r>
      <w:r w:rsidR="00C065F3" w:rsidRPr="00DF35A3">
        <w:rPr>
          <w:rFonts w:eastAsia="Times New Roman" w:cs="Arial"/>
          <w:color w:val="000000" w:themeColor="text1"/>
        </w:rPr>
        <w:t xml:space="preserve">enostransko </w:t>
      </w:r>
      <w:r w:rsidR="00B3196C" w:rsidRPr="00DF35A3">
        <w:rPr>
          <w:rFonts w:eastAsia="Times New Roman" w:cs="Arial"/>
          <w:color w:val="000000" w:themeColor="text1"/>
        </w:rPr>
        <w:t>odpove to pogodbo</w:t>
      </w:r>
      <w:r w:rsidR="006B1376" w:rsidRPr="00DF35A3">
        <w:rPr>
          <w:rFonts w:eastAsia="Times New Roman" w:cs="Arial"/>
          <w:color w:val="000000" w:themeColor="text1"/>
        </w:rPr>
        <w:t xml:space="preserve"> </w:t>
      </w:r>
      <w:r w:rsidR="00C065F3" w:rsidRPr="00DF35A3">
        <w:rPr>
          <w:rFonts w:eastAsia="Times New Roman" w:cs="Arial"/>
          <w:color w:val="000000" w:themeColor="text1"/>
        </w:rPr>
        <w:t xml:space="preserve">z odpovednim rokom </w:t>
      </w:r>
      <w:r w:rsidR="00C36BF6" w:rsidRPr="00DF35A3">
        <w:rPr>
          <w:rFonts w:eastAsia="Times New Roman" w:cs="Arial"/>
          <w:color w:val="000000" w:themeColor="text1"/>
          <w:lang w:eastAsia="sl-SI"/>
        </w:rPr>
        <w:t>6</w:t>
      </w:r>
      <w:r w:rsidR="00B37452" w:rsidRPr="00DF35A3">
        <w:rPr>
          <w:rFonts w:eastAsia="Times New Roman" w:cs="Arial"/>
          <w:color w:val="000000" w:themeColor="text1"/>
          <w:lang w:eastAsia="sl-SI"/>
        </w:rPr>
        <w:t xml:space="preserve"> </w:t>
      </w:r>
      <w:r w:rsidRPr="00DF35A3">
        <w:rPr>
          <w:rFonts w:eastAsia="Times New Roman" w:cs="Arial"/>
          <w:color w:val="000000" w:themeColor="text1"/>
          <w:lang w:eastAsia="sl-SI"/>
        </w:rPr>
        <w:t>mesecev</w:t>
      </w:r>
      <w:r w:rsidR="00C065F3" w:rsidRPr="00DF35A3">
        <w:rPr>
          <w:rFonts w:eastAsia="Times New Roman" w:cs="Arial"/>
          <w:color w:val="000000" w:themeColor="text1"/>
        </w:rPr>
        <w:t>.</w:t>
      </w:r>
      <w:r w:rsidR="00B81457" w:rsidRPr="00DF35A3">
        <w:rPr>
          <w:rFonts w:eastAsia="Times New Roman" w:cs="Arial"/>
          <w:color w:val="000000" w:themeColor="text1"/>
        </w:rPr>
        <w:t xml:space="preserve">  </w:t>
      </w:r>
    </w:p>
    <w:p w14:paraId="02006814" w14:textId="77777777" w:rsidR="00C065F3" w:rsidRPr="00DF35A3" w:rsidRDefault="00B3196C" w:rsidP="00E02B41">
      <w:pPr>
        <w:overflowPunct w:val="0"/>
        <w:autoSpaceDE w:val="0"/>
        <w:autoSpaceDN w:val="0"/>
        <w:adjustRightInd w:val="0"/>
        <w:spacing w:after="120" w:line="240" w:lineRule="auto"/>
        <w:jc w:val="both"/>
        <w:textAlignment w:val="baseline"/>
        <w:rPr>
          <w:rFonts w:eastAsia="Times New Roman" w:cs="Arial"/>
          <w:color w:val="000000" w:themeColor="text1"/>
        </w:rPr>
      </w:pPr>
      <w:r w:rsidRPr="00DF35A3">
        <w:rPr>
          <w:rFonts w:eastAsia="Times New Roman" w:cs="Arial"/>
          <w:color w:val="000000" w:themeColor="text1"/>
        </w:rPr>
        <w:t>Odpoved mora biti dana pisno in posredovana po pošti s priporočeno pošiljko ali po pravni oziroma fizični osebi, ki vročanje opravlja kot registrirano dejavnost, tako da je razviden datum vročitve pisne odpovedi. Odpovedni rok začne teči z dnem vročitve pisne odpovedi.</w:t>
      </w:r>
    </w:p>
    <w:p w14:paraId="5186A958" w14:textId="77777777" w:rsidR="00DF35A3" w:rsidRPr="007773B7" w:rsidRDefault="00DF35A3" w:rsidP="00DF35A3">
      <w:pPr>
        <w:overflowPunct w:val="0"/>
        <w:autoSpaceDE w:val="0"/>
        <w:autoSpaceDN w:val="0"/>
        <w:adjustRightInd w:val="0"/>
        <w:spacing w:after="120" w:line="240" w:lineRule="auto"/>
        <w:jc w:val="both"/>
        <w:textAlignment w:val="baseline"/>
        <w:rPr>
          <w:rFonts w:eastAsia="Times New Roman" w:cs="Arial"/>
          <w:color w:val="000000" w:themeColor="text1"/>
          <w:sz w:val="10"/>
          <w:szCs w:val="10"/>
          <w:lang w:eastAsia="sl-SI"/>
        </w:rPr>
      </w:pPr>
      <w:r w:rsidRPr="003976F1">
        <w:rPr>
          <w:rFonts w:eastAsia="Times New Roman" w:cs="Arial"/>
          <w:color w:val="000000" w:themeColor="text1"/>
        </w:rPr>
        <w:t>Če nasprotna pogodbena stranka ustrezno posredovane priporočene poštne pošiljke odpovedi na svojem uradno registriranem naslovu ne sprejme ali ji je ni mogoče izročiti, se šteje, da ji je bila vročena na dan oddaje pošiljke na pošti.</w:t>
      </w:r>
    </w:p>
    <w:p w14:paraId="1CBE890A" w14:textId="77777777" w:rsidR="00DF35A3" w:rsidRDefault="00DF35A3"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p>
    <w:p w14:paraId="02006816" w14:textId="00141036" w:rsidR="00F760FD" w:rsidRPr="00DF35A3" w:rsidRDefault="00F760FD"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DF35A3">
        <w:rPr>
          <w:rFonts w:eastAsia="Times New Roman" w:cs="Arial"/>
          <w:color w:val="000000" w:themeColor="text1"/>
          <w:lang w:eastAsia="sl-SI"/>
        </w:rPr>
        <w:t>1</w:t>
      </w:r>
      <w:r w:rsidR="001A47B6" w:rsidRPr="00DF35A3">
        <w:rPr>
          <w:rFonts w:eastAsia="Times New Roman" w:cs="Arial"/>
          <w:color w:val="000000" w:themeColor="text1"/>
          <w:lang w:eastAsia="sl-SI"/>
        </w:rPr>
        <w:t>4</w:t>
      </w:r>
      <w:r w:rsidRPr="00DF35A3">
        <w:rPr>
          <w:rFonts w:eastAsia="Times New Roman" w:cs="Arial"/>
          <w:color w:val="000000" w:themeColor="text1"/>
          <w:lang w:eastAsia="sl-SI"/>
        </w:rPr>
        <w:t>.</w:t>
      </w:r>
      <w:r w:rsidRPr="00DF35A3">
        <w:rPr>
          <w:rFonts w:eastAsia="Times New Roman" w:cs="Arial"/>
          <w:color w:val="000000" w:themeColor="text1"/>
          <w:lang w:eastAsia="sl-SI"/>
        </w:rPr>
        <w:tab/>
        <w:t>člen</w:t>
      </w:r>
    </w:p>
    <w:p w14:paraId="0A4932FF" w14:textId="30795FF0" w:rsidR="001A47B6" w:rsidRPr="00DF35A3" w:rsidRDefault="001A47B6" w:rsidP="001A47B6">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DF35A3">
        <w:rPr>
          <w:rFonts w:eastAsia="Times New Roman" w:cs="Arial"/>
          <w:i/>
          <w:color w:val="000000" w:themeColor="text1"/>
          <w:lang w:eastAsia="sl-SI"/>
        </w:rPr>
        <w:t xml:space="preserve">Odstop od pogodbe </w:t>
      </w:r>
      <w:r w:rsidR="00DF35A3" w:rsidRPr="00DF35A3">
        <w:rPr>
          <w:rFonts w:eastAsia="Times New Roman" w:cs="Arial"/>
          <w:i/>
          <w:color w:val="000000" w:themeColor="text1"/>
          <w:lang w:eastAsia="sl-SI"/>
        </w:rPr>
        <w:t>zaradi kršitev</w:t>
      </w:r>
    </w:p>
    <w:p w14:paraId="323A7363" w14:textId="77777777" w:rsidR="00DF35A3" w:rsidRPr="00112A43" w:rsidRDefault="00DF35A3" w:rsidP="00DF35A3">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112A43">
        <w:rPr>
          <w:rFonts w:eastAsia="Times New Roman" w:cs="Arial"/>
          <w:color w:val="000000" w:themeColor="text1"/>
          <w:lang w:eastAsia="sl-SI"/>
        </w:rPr>
        <w:t xml:space="preserve">Najemodajalec lahko </w:t>
      </w:r>
      <w:r>
        <w:rPr>
          <w:rFonts w:eastAsia="Times New Roman" w:cs="Arial"/>
          <w:color w:val="000000" w:themeColor="text1"/>
          <w:lang w:eastAsia="sl-SI"/>
        </w:rPr>
        <w:t>s takojšnjim učinkom</w:t>
      </w:r>
      <w:r w:rsidRPr="00112A43">
        <w:rPr>
          <w:rFonts w:eastAsia="Times New Roman" w:cs="Arial"/>
          <w:color w:val="000000" w:themeColor="text1"/>
          <w:lang w:eastAsia="sl-SI"/>
        </w:rPr>
        <w:t xml:space="preserve"> odstopi od najemne pogodbe</w:t>
      </w:r>
      <w:r>
        <w:rPr>
          <w:rFonts w:eastAsia="Times New Roman" w:cs="Arial"/>
          <w:color w:val="000000" w:themeColor="text1"/>
          <w:lang w:eastAsia="sl-SI"/>
        </w:rPr>
        <w:t>:</w:t>
      </w:r>
    </w:p>
    <w:p w14:paraId="07696606" w14:textId="77777777" w:rsidR="00DF35A3" w:rsidRDefault="00DF35A3" w:rsidP="00DF35A3">
      <w:pPr>
        <w:pStyle w:val="Odstavekseznama"/>
        <w:numPr>
          <w:ilvl w:val="0"/>
          <w:numId w:val="38"/>
        </w:numPr>
        <w:overflowPunct w:val="0"/>
        <w:autoSpaceDE w:val="0"/>
        <w:autoSpaceDN w:val="0"/>
        <w:adjustRightInd w:val="0"/>
        <w:spacing w:after="0" w:line="240" w:lineRule="auto"/>
        <w:contextualSpacing w:val="0"/>
        <w:jc w:val="both"/>
        <w:textAlignment w:val="baseline"/>
        <w:rPr>
          <w:rFonts w:eastAsia="Times New Roman" w:cs="Arial"/>
          <w:color w:val="000000" w:themeColor="text1"/>
          <w:lang w:eastAsia="sl-SI"/>
        </w:rPr>
      </w:pPr>
      <w:r w:rsidRPr="00822AF7">
        <w:rPr>
          <w:rFonts w:eastAsia="Times New Roman" w:cs="Arial"/>
          <w:color w:val="000000" w:themeColor="text1"/>
          <w:lang w:eastAsia="sl-SI"/>
        </w:rPr>
        <w:t>če najemnik zamuja s plačilom najemnine še en mesec od dneva, ko ga je najemodajalec na to opomnil</w:t>
      </w:r>
      <w:r>
        <w:rPr>
          <w:rFonts w:eastAsia="Times New Roman" w:cs="Arial"/>
          <w:color w:val="000000" w:themeColor="text1"/>
          <w:lang w:eastAsia="sl-SI"/>
        </w:rPr>
        <w:t>;</w:t>
      </w:r>
    </w:p>
    <w:p w14:paraId="717BAB79" w14:textId="77777777" w:rsidR="00DF35A3" w:rsidRPr="00822AF7" w:rsidRDefault="00DF35A3" w:rsidP="00DF35A3">
      <w:pPr>
        <w:pStyle w:val="Odstavekseznama"/>
        <w:numPr>
          <w:ilvl w:val="0"/>
          <w:numId w:val="38"/>
        </w:numPr>
        <w:overflowPunct w:val="0"/>
        <w:autoSpaceDE w:val="0"/>
        <w:autoSpaceDN w:val="0"/>
        <w:adjustRightInd w:val="0"/>
        <w:spacing w:after="120" w:line="240" w:lineRule="auto"/>
        <w:ind w:left="714" w:hanging="357"/>
        <w:contextualSpacing w:val="0"/>
        <w:jc w:val="both"/>
        <w:textAlignment w:val="baseline"/>
        <w:rPr>
          <w:rFonts w:eastAsia="Times New Roman" w:cs="Arial"/>
          <w:color w:val="000000" w:themeColor="text1"/>
          <w:lang w:eastAsia="sl-SI"/>
        </w:rPr>
      </w:pPr>
      <w:r w:rsidRPr="00822AF7">
        <w:rPr>
          <w:rFonts w:eastAsia="Times New Roman" w:cs="Arial"/>
          <w:color w:val="000000" w:themeColor="text1"/>
          <w:lang w:eastAsia="sl-SI"/>
        </w:rPr>
        <w:t xml:space="preserve">če najemnik kljub opominu še naprej krši </w:t>
      </w:r>
      <w:r>
        <w:rPr>
          <w:rFonts w:eastAsia="Times New Roman" w:cs="Arial"/>
          <w:color w:val="000000" w:themeColor="text1"/>
          <w:lang w:eastAsia="sl-SI"/>
        </w:rPr>
        <w:t>najemno</w:t>
      </w:r>
      <w:r w:rsidRPr="00822AF7">
        <w:rPr>
          <w:rFonts w:eastAsia="Times New Roman" w:cs="Arial"/>
          <w:color w:val="000000" w:themeColor="text1"/>
          <w:lang w:eastAsia="sl-SI"/>
        </w:rPr>
        <w:t xml:space="preserve"> pogodbo, kršitev pa ni neznatnega pomena</w:t>
      </w:r>
      <w:r>
        <w:rPr>
          <w:rFonts w:eastAsia="Times New Roman" w:cs="Arial"/>
          <w:color w:val="000000" w:themeColor="text1"/>
          <w:lang w:eastAsia="sl-SI"/>
        </w:rPr>
        <w:t>.</w:t>
      </w:r>
    </w:p>
    <w:p w14:paraId="11115048" w14:textId="77777777" w:rsidR="00DF35A3" w:rsidRPr="00331218" w:rsidRDefault="00DF35A3" w:rsidP="00DF35A3">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331218">
        <w:rPr>
          <w:rFonts w:eastAsia="Times New Roman" w:cs="Arial"/>
          <w:color w:val="000000" w:themeColor="text1"/>
          <w:lang w:eastAsia="sl-SI"/>
        </w:rPr>
        <w:t>Najemnik lahko s takojšnjim učinkom odstopi od najemne pogodbe:</w:t>
      </w:r>
    </w:p>
    <w:p w14:paraId="60419C17" w14:textId="77777777" w:rsidR="00DF35A3" w:rsidRPr="00822AF7" w:rsidRDefault="00DF35A3" w:rsidP="00DF35A3">
      <w:pPr>
        <w:pStyle w:val="Odstavekseznama"/>
        <w:numPr>
          <w:ilvl w:val="0"/>
          <w:numId w:val="38"/>
        </w:numPr>
        <w:overflowPunct w:val="0"/>
        <w:autoSpaceDE w:val="0"/>
        <w:autoSpaceDN w:val="0"/>
        <w:adjustRightInd w:val="0"/>
        <w:spacing w:after="120" w:line="240" w:lineRule="auto"/>
        <w:jc w:val="both"/>
        <w:textAlignment w:val="baseline"/>
        <w:rPr>
          <w:rFonts w:eastAsia="Times New Roman" w:cs="Arial"/>
          <w:color w:val="000000" w:themeColor="text1"/>
        </w:rPr>
      </w:pPr>
      <w:r w:rsidRPr="00822AF7">
        <w:rPr>
          <w:rFonts w:eastAsia="Times New Roman" w:cs="Arial"/>
          <w:color w:val="000000" w:themeColor="text1"/>
          <w:lang w:eastAsia="sl-SI"/>
        </w:rPr>
        <w:t>če najemodajalec kljub opominu še naprej krši najemno pogodbo, kršitev pa ni neznatnega pomena.</w:t>
      </w:r>
    </w:p>
    <w:p w14:paraId="0200681B" w14:textId="1DB05C95" w:rsidR="00C065F3" w:rsidRPr="00591433" w:rsidRDefault="00DF35A3" w:rsidP="00DF35A3">
      <w:pPr>
        <w:overflowPunct w:val="0"/>
        <w:autoSpaceDE w:val="0"/>
        <w:autoSpaceDN w:val="0"/>
        <w:adjustRightInd w:val="0"/>
        <w:spacing w:after="120" w:line="240" w:lineRule="auto"/>
        <w:jc w:val="both"/>
        <w:textAlignment w:val="baseline"/>
        <w:rPr>
          <w:rFonts w:eastAsia="Times New Roman" w:cs="Arial"/>
          <w:color w:val="FF0000"/>
          <w:lang w:eastAsia="sl-SI"/>
        </w:rPr>
      </w:pPr>
      <w:r w:rsidRPr="003A6879">
        <w:rPr>
          <w:rFonts w:eastAsia="Times New Roman" w:cs="Arial"/>
          <w:color w:val="000000" w:themeColor="text1"/>
        </w:rPr>
        <w:lastRenderedPageBreak/>
        <w:t>Odstop mora biti dan pisno in posredovan po pošti s priporočeno pošiljko na uradno registrirani naslov nasprotne pogodbene stranke. Odstop, podan skladno s tem členom, začne učinkovati z dnem prejema s strani nasprotne pogodbene stranke. Če nasprotna pogodbena stranka ustrezno posredovane priporočene poštne pošiljke ne sprejme ali ji j</w:t>
      </w:r>
      <w:r>
        <w:rPr>
          <w:rFonts w:eastAsia="Times New Roman" w:cs="Arial"/>
          <w:color w:val="000000" w:themeColor="text1"/>
        </w:rPr>
        <w:t>e</w:t>
      </w:r>
      <w:r w:rsidRPr="003A6879">
        <w:rPr>
          <w:rFonts w:eastAsia="Times New Roman" w:cs="Arial"/>
          <w:color w:val="000000" w:themeColor="text1"/>
        </w:rPr>
        <w:t xml:space="preserve"> ni mogoče izročiti, se šteje, da jo je prejela na dan oddaje pošiljke na pošti.</w:t>
      </w:r>
    </w:p>
    <w:p w14:paraId="0200681F" w14:textId="198FB75D" w:rsidR="00C065F3" w:rsidRPr="007920BA" w:rsidRDefault="00EA3D74"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7920BA">
        <w:rPr>
          <w:rFonts w:eastAsia="Times New Roman" w:cs="Arial"/>
          <w:color w:val="000000" w:themeColor="text1"/>
          <w:lang w:eastAsia="sl-SI"/>
        </w:rPr>
        <w:t>1</w:t>
      </w:r>
      <w:r w:rsidR="001A47B6" w:rsidRPr="007920BA">
        <w:rPr>
          <w:rFonts w:eastAsia="Times New Roman" w:cs="Arial"/>
          <w:color w:val="000000" w:themeColor="text1"/>
          <w:lang w:eastAsia="sl-SI"/>
        </w:rPr>
        <w:t>5</w:t>
      </w:r>
      <w:r w:rsidR="00C065F3" w:rsidRPr="007920BA">
        <w:rPr>
          <w:rFonts w:eastAsia="Times New Roman" w:cs="Arial"/>
          <w:color w:val="000000" w:themeColor="text1"/>
          <w:lang w:eastAsia="sl-SI"/>
        </w:rPr>
        <w:t>.</w:t>
      </w:r>
      <w:r w:rsidR="00C065F3" w:rsidRPr="007920BA">
        <w:rPr>
          <w:rFonts w:eastAsia="Times New Roman" w:cs="Arial"/>
          <w:color w:val="000000" w:themeColor="text1"/>
          <w:lang w:eastAsia="sl-SI"/>
        </w:rPr>
        <w:tab/>
        <w:t>člen</w:t>
      </w:r>
    </w:p>
    <w:p w14:paraId="02006820" w14:textId="77777777" w:rsidR="000469B0" w:rsidRPr="007920BA" w:rsidRDefault="000469B0" w:rsidP="000469B0">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7920BA">
        <w:rPr>
          <w:rFonts w:eastAsia="Times New Roman" w:cs="Arial"/>
          <w:i/>
          <w:color w:val="000000" w:themeColor="text1"/>
          <w:lang w:eastAsia="sl-SI"/>
        </w:rPr>
        <w:t>Predstavniki pogodbenih strank</w:t>
      </w:r>
    </w:p>
    <w:p w14:paraId="02006821" w14:textId="77777777" w:rsidR="00F910CF" w:rsidRPr="007920BA" w:rsidRDefault="00F910CF" w:rsidP="005C2514">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7920BA">
        <w:rPr>
          <w:rFonts w:eastAsia="Times New Roman" w:cs="Arial"/>
          <w:color w:val="000000" w:themeColor="text1"/>
          <w:lang w:eastAsia="sl-SI"/>
        </w:rPr>
        <w:t xml:space="preserve">Odgovorna oseba za izvajanje te pogodbe (skrbnik pogodbe) je: </w:t>
      </w:r>
    </w:p>
    <w:p w14:paraId="02006822" w14:textId="77777777" w:rsidR="00F910CF" w:rsidRPr="007920BA" w:rsidRDefault="00F910CF" w:rsidP="005C2514">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7920BA">
        <w:rPr>
          <w:rFonts w:eastAsia="Times New Roman" w:cs="Arial"/>
          <w:color w:val="000000" w:themeColor="text1"/>
          <w:lang w:eastAsia="sl-SI"/>
        </w:rPr>
        <w:t xml:space="preserve">- na </w:t>
      </w:r>
      <w:proofErr w:type="gramStart"/>
      <w:r w:rsidRPr="007920BA">
        <w:rPr>
          <w:rFonts w:eastAsia="Times New Roman" w:cs="Arial"/>
          <w:color w:val="000000" w:themeColor="text1"/>
          <w:lang w:eastAsia="sl-SI"/>
        </w:rPr>
        <w:t xml:space="preserve">strani  </w:t>
      </w:r>
      <w:proofErr w:type="gramEnd"/>
      <w:r w:rsidRPr="007920BA">
        <w:rPr>
          <w:rFonts w:eastAsia="Times New Roman" w:cs="Arial"/>
          <w:color w:val="000000" w:themeColor="text1"/>
          <w:lang w:eastAsia="sl-SI"/>
        </w:rPr>
        <w:t xml:space="preserve">najemodajalca: </w:t>
      </w:r>
    </w:p>
    <w:p w14:paraId="02006823" w14:textId="77777777" w:rsidR="00F910CF" w:rsidRPr="007920BA" w:rsidRDefault="00F910CF" w:rsidP="005C2514">
      <w:pPr>
        <w:numPr>
          <w:ilvl w:val="0"/>
          <w:numId w:val="31"/>
        </w:numPr>
        <w:overflowPunct w:val="0"/>
        <w:autoSpaceDE w:val="0"/>
        <w:autoSpaceDN w:val="0"/>
        <w:adjustRightInd w:val="0"/>
        <w:spacing w:after="0" w:line="240" w:lineRule="auto"/>
        <w:jc w:val="both"/>
        <w:textAlignment w:val="baseline"/>
        <w:rPr>
          <w:rFonts w:cs="Arial"/>
          <w:color w:val="000000" w:themeColor="text1"/>
          <w:lang w:eastAsia="sl-SI"/>
        </w:rPr>
      </w:pPr>
      <w:r w:rsidRPr="007920BA">
        <w:rPr>
          <w:rFonts w:cs="Arial"/>
          <w:color w:val="000000" w:themeColor="text1"/>
          <w:lang w:eastAsia="sl-SI"/>
        </w:rPr>
        <w:t xml:space="preserve">kot splošni pravni skrbnik: Romana Spruk, tel. 01 30 77 289, e-pošta </w:t>
      </w:r>
      <w:hyperlink r:id="rId8" w:history="1">
        <w:r w:rsidRPr="007920BA">
          <w:rPr>
            <w:rFonts w:cs="Arial"/>
            <w:color w:val="000000" w:themeColor="text1"/>
            <w:lang w:eastAsia="sl-SI"/>
          </w:rPr>
          <w:t>romana.spruk@zzzs.si</w:t>
        </w:r>
      </w:hyperlink>
      <w:r w:rsidRPr="007920BA">
        <w:rPr>
          <w:rFonts w:cs="Arial"/>
          <w:color w:val="000000" w:themeColor="text1"/>
          <w:lang w:eastAsia="sl-SI"/>
        </w:rPr>
        <w:t xml:space="preserve">, </w:t>
      </w:r>
    </w:p>
    <w:p w14:paraId="02006824" w14:textId="33A4E0A0" w:rsidR="00F910CF" w:rsidRPr="007920BA" w:rsidRDefault="00F910CF" w:rsidP="005C2514">
      <w:pPr>
        <w:numPr>
          <w:ilvl w:val="0"/>
          <w:numId w:val="31"/>
        </w:numPr>
        <w:overflowPunct w:val="0"/>
        <w:autoSpaceDE w:val="0"/>
        <w:autoSpaceDN w:val="0"/>
        <w:adjustRightInd w:val="0"/>
        <w:spacing w:after="0" w:line="240" w:lineRule="auto"/>
        <w:jc w:val="both"/>
        <w:textAlignment w:val="baseline"/>
        <w:rPr>
          <w:rFonts w:cs="Arial"/>
          <w:color w:val="000000" w:themeColor="text1"/>
          <w:lang w:eastAsia="sl-SI"/>
        </w:rPr>
      </w:pPr>
      <w:r w:rsidRPr="007920BA">
        <w:rPr>
          <w:rFonts w:cs="Arial"/>
          <w:color w:val="000000" w:themeColor="text1"/>
          <w:lang w:eastAsia="sl-SI"/>
        </w:rPr>
        <w:t>kot organizacijski skrbnik za nadzor nad izvajanjem pogodbe:</w:t>
      </w:r>
      <w:r w:rsidRPr="007920BA">
        <w:rPr>
          <w:rFonts w:cs="Arial"/>
          <w:color w:val="000000" w:themeColor="text1"/>
        </w:rPr>
        <w:t xml:space="preserve"> </w:t>
      </w:r>
      <w:r w:rsidR="003E0013" w:rsidRPr="007920BA">
        <w:rPr>
          <w:rFonts w:cs="Arial"/>
          <w:color w:val="000000" w:themeColor="text1"/>
        </w:rPr>
        <w:t>Renata Mihelič</w:t>
      </w:r>
      <w:r w:rsidRPr="007920BA">
        <w:rPr>
          <w:rFonts w:cs="Arial"/>
          <w:color w:val="000000" w:themeColor="text1"/>
        </w:rPr>
        <w:t xml:space="preserve">, tel. </w:t>
      </w:r>
      <w:r w:rsidR="003E0013" w:rsidRPr="007920BA">
        <w:rPr>
          <w:rFonts w:cs="Arial"/>
          <w:color w:val="000000" w:themeColor="text1"/>
        </w:rPr>
        <w:t>01 30 77 653</w:t>
      </w:r>
      <w:r w:rsidRPr="007920BA">
        <w:rPr>
          <w:rFonts w:cs="Arial"/>
          <w:color w:val="000000" w:themeColor="text1"/>
        </w:rPr>
        <w:t xml:space="preserve">, e-pošta </w:t>
      </w:r>
      <w:proofErr w:type="spellStart"/>
      <w:r w:rsidR="003E0013" w:rsidRPr="007920BA">
        <w:rPr>
          <w:rFonts w:cs="Arial"/>
          <w:color w:val="000000" w:themeColor="text1"/>
        </w:rPr>
        <w:t>renata.mihelic@zzzs.si</w:t>
      </w:r>
      <w:proofErr w:type="spellEnd"/>
      <w:r w:rsidRPr="007920BA">
        <w:rPr>
          <w:rFonts w:cs="Arial"/>
          <w:color w:val="000000" w:themeColor="text1"/>
          <w:lang w:eastAsia="sl-SI"/>
        </w:rPr>
        <w:t>,</w:t>
      </w:r>
    </w:p>
    <w:p w14:paraId="02006826" w14:textId="4012DA8B" w:rsidR="007F089F" w:rsidRPr="007920BA" w:rsidRDefault="00F910CF" w:rsidP="005C2514">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7920BA">
        <w:rPr>
          <w:rFonts w:eastAsia="Times New Roman" w:cs="Arial"/>
          <w:color w:val="000000" w:themeColor="text1"/>
          <w:lang w:eastAsia="sl-SI"/>
        </w:rPr>
        <w:t xml:space="preserve">- na </w:t>
      </w:r>
      <w:proofErr w:type="gramStart"/>
      <w:r w:rsidRPr="007920BA">
        <w:rPr>
          <w:rFonts w:eastAsia="Times New Roman" w:cs="Arial"/>
          <w:color w:val="000000" w:themeColor="text1"/>
          <w:lang w:eastAsia="sl-SI"/>
        </w:rPr>
        <w:t xml:space="preserve">strani  </w:t>
      </w:r>
      <w:proofErr w:type="gramEnd"/>
      <w:r w:rsidRPr="007920BA">
        <w:rPr>
          <w:rFonts w:eastAsia="Times New Roman" w:cs="Arial"/>
          <w:color w:val="000000" w:themeColor="text1"/>
          <w:lang w:eastAsia="sl-SI"/>
        </w:rPr>
        <w:t xml:space="preserve">najemnika: </w:t>
      </w:r>
      <w:r w:rsidR="00147623" w:rsidRPr="007920BA">
        <w:rPr>
          <w:rFonts w:eastAsia="Times New Roman" w:cs="Arial"/>
          <w:color w:val="000000" w:themeColor="text1"/>
          <w:highlight w:val="yellow"/>
          <w:lang w:eastAsia="sl-SI"/>
        </w:rPr>
        <w:t>_________________</w:t>
      </w:r>
      <w:r w:rsidR="00BA4F8F" w:rsidRPr="007920BA">
        <w:rPr>
          <w:rFonts w:eastAsia="Times New Roman" w:cs="Arial"/>
          <w:color w:val="000000" w:themeColor="text1"/>
          <w:highlight w:val="yellow"/>
          <w:lang w:eastAsia="sl-SI"/>
        </w:rPr>
        <w:t xml:space="preserve">, tel. </w:t>
      </w:r>
      <w:r w:rsidR="00147623" w:rsidRPr="007920BA">
        <w:rPr>
          <w:rFonts w:eastAsia="Times New Roman" w:cs="Arial"/>
          <w:color w:val="000000" w:themeColor="text1"/>
          <w:highlight w:val="yellow"/>
          <w:lang w:eastAsia="sl-SI"/>
        </w:rPr>
        <w:t>___________</w:t>
      </w:r>
      <w:r w:rsidR="00BA4F8F" w:rsidRPr="007920BA">
        <w:rPr>
          <w:rFonts w:eastAsia="Times New Roman" w:cs="Arial"/>
          <w:color w:val="000000" w:themeColor="text1"/>
          <w:highlight w:val="yellow"/>
          <w:lang w:eastAsia="sl-SI"/>
        </w:rPr>
        <w:t>, e-pošta</w:t>
      </w:r>
      <w:r w:rsidR="00147623" w:rsidRPr="007920BA">
        <w:rPr>
          <w:rFonts w:eastAsia="Times New Roman" w:cs="Arial"/>
          <w:color w:val="000000" w:themeColor="text1"/>
          <w:highlight w:val="yellow"/>
          <w:lang w:eastAsia="sl-SI"/>
        </w:rPr>
        <w:t>____________</w:t>
      </w:r>
      <w:r w:rsidR="00D83183" w:rsidRPr="007920BA">
        <w:rPr>
          <w:rFonts w:eastAsia="Times New Roman" w:cs="Arial"/>
          <w:color w:val="000000" w:themeColor="text1"/>
          <w:highlight w:val="yellow"/>
          <w:lang w:eastAsia="sl-SI"/>
        </w:rPr>
        <w:t>@</w:t>
      </w:r>
      <w:proofErr w:type="spellStart"/>
      <w:r w:rsidR="00D83183" w:rsidRPr="007920BA">
        <w:rPr>
          <w:rFonts w:eastAsia="Times New Roman" w:cs="Arial"/>
          <w:color w:val="000000" w:themeColor="text1"/>
          <w:highlight w:val="yellow"/>
          <w:lang w:eastAsia="sl-SI"/>
        </w:rPr>
        <w:t>ess</w:t>
      </w:r>
      <w:proofErr w:type="spellEnd"/>
      <w:r w:rsidR="00D83183" w:rsidRPr="007920BA">
        <w:rPr>
          <w:rFonts w:eastAsia="Times New Roman" w:cs="Arial"/>
          <w:color w:val="000000" w:themeColor="text1"/>
          <w:highlight w:val="yellow"/>
          <w:lang w:eastAsia="sl-SI"/>
        </w:rPr>
        <w:t>.</w:t>
      </w:r>
      <w:proofErr w:type="spellStart"/>
      <w:r w:rsidR="00D83183" w:rsidRPr="007920BA">
        <w:rPr>
          <w:rFonts w:eastAsia="Times New Roman" w:cs="Arial"/>
          <w:color w:val="000000" w:themeColor="text1"/>
          <w:highlight w:val="yellow"/>
          <w:lang w:eastAsia="sl-SI"/>
        </w:rPr>
        <w:t>gov</w:t>
      </w:r>
      <w:proofErr w:type="spellEnd"/>
      <w:r w:rsidR="00D83183" w:rsidRPr="007920BA">
        <w:rPr>
          <w:rFonts w:eastAsia="Times New Roman" w:cs="Arial"/>
          <w:color w:val="000000" w:themeColor="text1"/>
          <w:highlight w:val="yellow"/>
          <w:lang w:eastAsia="sl-SI"/>
        </w:rPr>
        <w:t>.si.</w:t>
      </w:r>
    </w:p>
    <w:p w14:paraId="63D3142B" w14:textId="77777777" w:rsidR="00BA4F8F" w:rsidRPr="007920BA" w:rsidRDefault="00BA4F8F" w:rsidP="00BA4F8F">
      <w:pPr>
        <w:overflowPunct w:val="0"/>
        <w:autoSpaceDE w:val="0"/>
        <w:autoSpaceDN w:val="0"/>
        <w:adjustRightInd w:val="0"/>
        <w:spacing w:after="60" w:line="240" w:lineRule="auto"/>
        <w:jc w:val="both"/>
        <w:textAlignment w:val="baseline"/>
        <w:rPr>
          <w:rFonts w:eastAsia="Times New Roman" w:cs="Arial"/>
          <w:color w:val="000000" w:themeColor="text1"/>
          <w:sz w:val="12"/>
          <w:szCs w:val="12"/>
          <w:lang w:eastAsia="sl-SI"/>
        </w:rPr>
      </w:pPr>
    </w:p>
    <w:p w14:paraId="02006828" w14:textId="574A39CF" w:rsidR="00AE7154" w:rsidRPr="007920BA" w:rsidRDefault="00AE7154" w:rsidP="00BA4F8F">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7920BA">
        <w:rPr>
          <w:rFonts w:eastAsia="Times New Roman" w:cs="Arial"/>
          <w:color w:val="000000" w:themeColor="text1"/>
          <w:lang w:eastAsia="sl-SI"/>
        </w:rPr>
        <w:t>V primeru menjave odgovornih oseb za izvajanje te pogodbe se pogodbeni stran</w:t>
      </w:r>
      <w:r w:rsidR="00653233" w:rsidRPr="007920BA">
        <w:rPr>
          <w:rFonts w:eastAsia="Times New Roman" w:cs="Arial"/>
          <w:color w:val="000000" w:themeColor="text1"/>
          <w:lang w:eastAsia="sl-SI"/>
        </w:rPr>
        <w:t>k</w:t>
      </w:r>
      <w:r w:rsidRPr="007920BA">
        <w:rPr>
          <w:rFonts w:eastAsia="Times New Roman" w:cs="Arial"/>
          <w:color w:val="000000" w:themeColor="text1"/>
          <w:lang w:eastAsia="sl-SI"/>
        </w:rPr>
        <w:t xml:space="preserve">i le medsebojno pisno obvestita. </w:t>
      </w:r>
    </w:p>
    <w:p w14:paraId="02006829" w14:textId="06AC0B60" w:rsidR="00C065F3" w:rsidRPr="007920BA" w:rsidRDefault="001A47B6" w:rsidP="005A7EA0">
      <w:pPr>
        <w:overflowPunct w:val="0"/>
        <w:autoSpaceDE w:val="0"/>
        <w:autoSpaceDN w:val="0"/>
        <w:adjustRightInd w:val="0"/>
        <w:spacing w:after="0" w:line="240" w:lineRule="auto"/>
        <w:jc w:val="center"/>
        <w:textAlignment w:val="baseline"/>
        <w:rPr>
          <w:rFonts w:eastAsia="Times New Roman" w:cs="Arial"/>
          <w:color w:val="000000" w:themeColor="text1"/>
          <w:lang w:eastAsia="sl-SI"/>
        </w:rPr>
      </w:pPr>
      <w:r w:rsidRPr="007920BA">
        <w:rPr>
          <w:rFonts w:eastAsia="Times New Roman" w:cs="Arial"/>
          <w:color w:val="000000" w:themeColor="text1"/>
          <w:lang w:eastAsia="sl-SI"/>
        </w:rPr>
        <w:t>16</w:t>
      </w:r>
      <w:r w:rsidR="00C065F3" w:rsidRPr="007920BA">
        <w:rPr>
          <w:rFonts w:eastAsia="Times New Roman" w:cs="Arial"/>
          <w:color w:val="000000" w:themeColor="text1"/>
          <w:lang w:eastAsia="sl-SI"/>
        </w:rPr>
        <w:t>.</w:t>
      </w:r>
      <w:r w:rsidR="00C065F3" w:rsidRPr="007920BA">
        <w:rPr>
          <w:rFonts w:eastAsia="Times New Roman" w:cs="Arial"/>
          <w:color w:val="000000" w:themeColor="text1"/>
          <w:lang w:eastAsia="sl-SI"/>
        </w:rPr>
        <w:tab/>
        <w:t>člen</w:t>
      </w:r>
    </w:p>
    <w:p w14:paraId="0200682A" w14:textId="4C711C95" w:rsidR="000469B0" w:rsidRPr="00147623" w:rsidRDefault="001A47B6" w:rsidP="001A47B6">
      <w:pPr>
        <w:overflowPunct w:val="0"/>
        <w:autoSpaceDE w:val="0"/>
        <w:autoSpaceDN w:val="0"/>
        <w:adjustRightInd w:val="0"/>
        <w:spacing w:after="120" w:line="240" w:lineRule="auto"/>
        <w:jc w:val="center"/>
        <w:textAlignment w:val="baseline"/>
        <w:rPr>
          <w:rFonts w:eastAsia="Times New Roman" w:cs="Arial"/>
          <w:i/>
          <w:color w:val="000000" w:themeColor="text1"/>
          <w:lang w:eastAsia="sl-SI"/>
        </w:rPr>
      </w:pPr>
      <w:r w:rsidRPr="00147623">
        <w:rPr>
          <w:rFonts w:eastAsia="Times New Roman" w:cs="Arial"/>
          <w:i/>
          <w:color w:val="000000" w:themeColor="text1"/>
          <w:lang w:eastAsia="sl-SI"/>
        </w:rPr>
        <w:t>Končne določbe</w:t>
      </w:r>
    </w:p>
    <w:p w14:paraId="382B4B00" w14:textId="4DFA27F6" w:rsidR="001A47B6" w:rsidRPr="005A7EA0" w:rsidRDefault="00F910CF" w:rsidP="001A47B6">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5A7EA0">
        <w:rPr>
          <w:rFonts w:eastAsia="Times New Roman" w:cs="Arial"/>
          <w:color w:val="000000" w:themeColor="text1"/>
          <w:lang w:eastAsia="sl-SI"/>
        </w:rPr>
        <w:t>Ta pogodba se sklen</w:t>
      </w:r>
      <w:r w:rsidRPr="00991677">
        <w:rPr>
          <w:rFonts w:eastAsia="Times New Roman" w:cs="Arial"/>
          <w:color w:val="000000" w:themeColor="text1"/>
          <w:lang w:eastAsia="sl-SI"/>
        </w:rPr>
        <w:t>e in velja z dnem podpisa obeh pogodbenih strank</w:t>
      </w:r>
      <w:r w:rsidR="00711717" w:rsidRPr="00991677">
        <w:rPr>
          <w:rFonts w:eastAsia="Times New Roman" w:cs="Arial"/>
          <w:color w:val="000000" w:themeColor="text1"/>
          <w:lang w:eastAsia="sl-SI"/>
        </w:rPr>
        <w:t>, uporablja pa se</w:t>
      </w:r>
      <w:r w:rsidR="005A7EA0" w:rsidRPr="00991677">
        <w:rPr>
          <w:rFonts w:eastAsia="Times New Roman" w:cs="Arial"/>
          <w:color w:val="000000" w:themeColor="text1"/>
          <w:lang w:eastAsia="sl-SI"/>
        </w:rPr>
        <w:t xml:space="preserve"> za čas najema</w:t>
      </w:r>
      <w:r w:rsidR="00711717" w:rsidRPr="00991677">
        <w:rPr>
          <w:rFonts w:eastAsia="Times New Roman" w:cs="Arial"/>
          <w:color w:val="000000" w:themeColor="text1"/>
          <w:lang w:eastAsia="sl-SI"/>
        </w:rPr>
        <w:t xml:space="preserve"> od </w:t>
      </w:r>
      <w:r w:rsidR="00991677" w:rsidRPr="00991677">
        <w:rPr>
          <w:rFonts w:eastAsia="Times New Roman" w:cs="Arial"/>
          <w:color w:val="000000" w:themeColor="text1"/>
          <w:lang w:eastAsia="sl-SI"/>
        </w:rPr>
        <w:t>1</w:t>
      </w:r>
      <w:r w:rsidR="00711717" w:rsidRPr="00991677">
        <w:rPr>
          <w:rFonts w:eastAsia="Times New Roman" w:cs="Arial"/>
          <w:color w:val="000000" w:themeColor="text1"/>
          <w:lang w:eastAsia="sl-SI"/>
        </w:rPr>
        <w:t>. </w:t>
      </w:r>
      <w:r w:rsidR="00991677" w:rsidRPr="00991677">
        <w:rPr>
          <w:rFonts w:eastAsia="Times New Roman" w:cs="Arial"/>
          <w:color w:val="000000" w:themeColor="text1"/>
          <w:lang w:eastAsia="sl-SI"/>
        </w:rPr>
        <w:t>8</w:t>
      </w:r>
      <w:r w:rsidR="00711717" w:rsidRPr="00991677">
        <w:rPr>
          <w:rFonts w:eastAsia="Times New Roman" w:cs="Arial"/>
          <w:color w:val="000000" w:themeColor="text1"/>
          <w:lang w:eastAsia="sl-SI"/>
        </w:rPr>
        <w:t>. 202</w:t>
      </w:r>
      <w:r w:rsidR="005A7EA0" w:rsidRPr="00991677">
        <w:rPr>
          <w:rFonts w:eastAsia="Times New Roman" w:cs="Arial"/>
          <w:color w:val="000000" w:themeColor="text1"/>
          <w:lang w:eastAsia="sl-SI"/>
        </w:rPr>
        <w:t>4</w:t>
      </w:r>
      <w:r w:rsidR="00711717" w:rsidRPr="00991677">
        <w:rPr>
          <w:rFonts w:eastAsia="Times New Roman" w:cs="Arial"/>
          <w:color w:val="000000" w:themeColor="text1"/>
          <w:lang w:eastAsia="sl-SI"/>
        </w:rPr>
        <w:t xml:space="preserve"> da</w:t>
      </w:r>
      <w:r w:rsidR="005A7EA0" w:rsidRPr="00991677">
        <w:rPr>
          <w:rFonts w:eastAsia="Times New Roman" w:cs="Arial"/>
          <w:color w:val="000000" w:themeColor="text1"/>
          <w:lang w:eastAsia="sl-SI"/>
        </w:rPr>
        <w:t>lje</w:t>
      </w:r>
      <w:r w:rsidR="00991677">
        <w:rPr>
          <w:rFonts w:eastAsia="Times New Roman" w:cs="Arial"/>
          <w:color w:val="000000" w:themeColor="text1"/>
          <w:lang w:eastAsia="sl-SI"/>
        </w:rPr>
        <w:t xml:space="preserve"> do prenehanja</w:t>
      </w:r>
      <w:r w:rsidR="00335ECA" w:rsidRPr="00991677">
        <w:rPr>
          <w:rFonts w:eastAsia="Times New Roman" w:cs="Arial"/>
          <w:color w:val="000000" w:themeColor="text1"/>
          <w:lang w:eastAsia="sl-SI"/>
        </w:rPr>
        <w:t>.</w:t>
      </w:r>
      <w:r w:rsidR="001A47B6" w:rsidRPr="00991677">
        <w:rPr>
          <w:rFonts w:eastAsia="Times New Roman" w:cs="Arial"/>
          <w:color w:val="000000" w:themeColor="text1"/>
          <w:lang w:eastAsia="sl-SI"/>
        </w:rPr>
        <w:t xml:space="preserve"> Napisana </w:t>
      </w:r>
      <w:r w:rsidR="001A47B6" w:rsidRPr="005A7EA0">
        <w:rPr>
          <w:rFonts w:eastAsia="Times New Roman" w:cs="Arial"/>
          <w:color w:val="000000" w:themeColor="text1"/>
          <w:lang w:eastAsia="sl-SI"/>
        </w:rPr>
        <w:t>je v dveh enakih izvodih, od katerih vsaka pogodbena stranka prejme en izvod.</w:t>
      </w:r>
    </w:p>
    <w:p w14:paraId="0200682F" w14:textId="77777777" w:rsidR="00F910CF" w:rsidRPr="005A7EA0" w:rsidRDefault="00F910CF" w:rsidP="00F910CF">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5A7EA0">
        <w:rPr>
          <w:rFonts w:eastAsia="Times New Roman" w:cs="Arial"/>
          <w:color w:val="000000" w:themeColor="text1"/>
          <w:lang w:eastAsia="sl-SI"/>
        </w:rPr>
        <w:t>Dopolnitve in spremembe te pogodbe so veljavne le, če so sklenjene v pisni obliki, razen če je v tej pogodbi drugače določeno.</w:t>
      </w:r>
    </w:p>
    <w:p w14:paraId="02006833" w14:textId="1DFE30AD" w:rsidR="00E02B41" w:rsidRPr="00147623" w:rsidRDefault="00C065F3" w:rsidP="00E15CE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r w:rsidRPr="005A7EA0">
        <w:rPr>
          <w:rFonts w:eastAsia="Times New Roman" w:cs="Arial"/>
          <w:color w:val="000000" w:themeColor="text1"/>
          <w:lang w:eastAsia="sl-SI"/>
        </w:rPr>
        <w:t xml:space="preserve">Pogodbeni stranki se bosta vzdržali vsakršnih dejanj, ki nasprotujejo dobrim poslovnim običajem, in </w:t>
      </w:r>
      <w:r w:rsidRPr="00147623">
        <w:rPr>
          <w:rFonts w:eastAsia="Times New Roman" w:cs="Arial"/>
          <w:color w:val="000000" w:themeColor="text1"/>
          <w:lang w:eastAsia="sl-SI"/>
        </w:rPr>
        <w:t>bosta morebitna nesoglasja reševali sporazumno, sicer pa pred stvarno pristojnim sodiščem, na območju katerega je predmet najema.</w:t>
      </w:r>
    </w:p>
    <w:p w14:paraId="02006836" w14:textId="77777777" w:rsidR="00C065F3" w:rsidRPr="00147623" w:rsidRDefault="00C065F3"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837" w14:textId="77777777" w:rsidR="00C065F3" w:rsidRPr="00147623" w:rsidRDefault="00C065F3" w:rsidP="00E15CE1">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Priloge:</w:t>
      </w:r>
    </w:p>
    <w:p w14:paraId="71083B3B" w14:textId="37B8FDAD" w:rsidR="0042798F" w:rsidRPr="005F6900" w:rsidRDefault="00C065F3" w:rsidP="0042798F">
      <w:pPr>
        <w:pStyle w:val="Odstavekseznama"/>
        <w:numPr>
          <w:ilvl w:val="0"/>
          <w:numId w:val="37"/>
        </w:num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5F6900">
        <w:rPr>
          <w:rFonts w:eastAsia="Times New Roman" w:cs="Arial"/>
          <w:color w:val="000000" w:themeColor="text1"/>
          <w:lang w:eastAsia="sl-SI"/>
        </w:rPr>
        <w:t xml:space="preserve">Priloga 1: Seznam prostorov s ključi (%) za izračun variabilnega dela najemnine </w:t>
      </w:r>
      <w:r w:rsidR="000B5B50" w:rsidRPr="005F6900">
        <w:rPr>
          <w:rFonts w:eastAsia="Times New Roman" w:cs="Arial"/>
          <w:color w:val="000000" w:themeColor="text1"/>
          <w:lang w:eastAsia="sl-SI"/>
        </w:rPr>
        <w:t xml:space="preserve">in za delitev določenih drugih stroškov, ki so izvzeti iz variabilnega dela najemnine, ter </w:t>
      </w:r>
      <w:r w:rsidRPr="005F6900">
        <w:rPr>
          <w:rFonts w:eastAsia="Times New Roman" w:cs="Arial"/>
          <w:color w:val="000000" w:themeColor="text1"/>
          <w:lang w:eastAsia="sl-SI"/>
        </w:rPr>
        <w:t>fiksnim delom najemnine</w:t>
      </w:r>
    </w:p>
    <w:p w14:paraId="02A058A6" w14:textId="33C6C314" w:rsidR="0042798F" w:rsidRPr="005F6900" w:rsidRDefault="0042798F" w:rsidP="0042798F">
      <w:pPr>
        <w:pStyle w:val="Odstavekseznama"/>
        <w:numPr>
          <w:ilvl w:val="0"/>
          <w:numId w:val="37"/>
        </w:num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5F6900">
        <w:rPr>
          <w:rFonts w:eastAsia="Times New Roman" w:cs="Arial"/>
          <w:color w:val="000000" w:themeColor="text1"/>
          <w:lang w:eastAsia="sl-SI"/>
        </w:rPr>
        <w:t xml:space="preserve">Priloga 2: </w:t>
      </w:r>
      <w:r w:rsidR="008E0A91" w:rsidRPr="005F6900">
        <w:rPr>
          <w:rFonts w:eastAsia="Times New Roman" w:cs="Arial"/>
          <w:color w:val="000000" w:themeColor="text1"/>
          <w:lang w:eastAsia="sl-SI"/>
        </w:rPr>
        <w:t>Tloris</w:t>
      </w:r>
      <w:r w:rsidRPr="005F6900">
        <w:rPr>
          <w:rFonts w:eastAsia="Times New Roman" w:cs="Arial"/>
          <w:color w:val="000000" w:themeColor="text1"/>
          <w:lang w:eastAsia="sl-SI"/>
        </w:rPr>
        <w:t xml:space="preserve"> pritlične etaže</w:t>
      </w:r>
    </w:p>
    <w:p w14:paraId="5E5AA725" w14:textId="2ADC9376" w:rsidR="00590EC7" w:rsidRPr="005F6900" w:rsidRDefault="00590EC7" w:rsidP="0042798F">
      <w:pPr>
        <w:pStyle w:val="Odstavekseznama"/>
        <w:numPr>
          <w:ilvl w:val="0"/>
          <w:numId w:val="37"/>
        </w:num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5F6900">
        <w:rPr>
          <w:rFonts w:eastAsia="Times New Roman" w:cs="Arial"/>
          <w:color w:val="000000" w:themeColor="text1"/>
          <w:lang w:eastAsia="sl-SI"/>
        </w:rPr>
        <w:t>Priloga 3: Soglasje Ministrstva za delo, družino, socialne zadeve in enake možnosti na osnutek te najemne pogodbe</w:t>
      </w:r>
    </w:p>
    <w:p w14:paraId="02006839" w14:textId="75049BC1" w:rsidR="0081621C" w:rsidRPr="00147623" w:rsidRDefault="0081621C"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4CD83851" w14:textId="77777777" w:rsidR="00E15CE1" w:rsidRPr="00147623" w:rsidRDefault="00E15CE1" w:rsidP="00E02B41">
      <w:pPr>
        <w:overflowPunct w:val="0"/>
        <w:autoSpaceDE w:val="0"/>
        <w:autoSpaceDN w:val="0"/>
        <w:adjustRightInd w:val="0"/>
        <w:spacing w:after="120" w:line="240" w:lineRule="auto"/>
        <w:jc w:val="both"/>
        <w:textAlignment w:val="baseline"/>
        <w:rPr>
          <w:rFonts w:eastAsia="Times New Roman" w:cs="Arial"/>
          <w:color w:val="000000" w:themeColor="text1"/>
          <w:lang w:eastAsia="sl-SI"/>
        </w:rPr>
      </w:pPr>
    </w:p>
    <w:p w14:paraId="0200683A" w14:textId="77777777" w:rsidR="00C065F3" w:rsidRPr="00147623" w:rsidRDefault="00C065F3" w:rsidP="009734F0">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Datum:</w:t>
      </w:r>
      <w:r w:rsidR="00E02B41" w:rsidRPr="00147623">
        <w:rPr>
          <w:rFonts w:eastAsia="Times New Roman" w:cs="Arial"/>
          <w:color w:val="000000" w:themeColor="text1"/>
          <w:lang w:eastAsia="sl-SI"/>
        </w:rPr>
        <w:t>______________</w:t>
      </w:r>
      <w:r w:rsidR="006B1376" w:rsidRPr="00147623">
        <w:rPr>
          <w:rFonts w:eastAsia="Times New Roman" w:cs="Arial"/>
          <w:color w:val="000000" w:themeColor="text1"/>
          <w:lang w:eastAsia="sl-SI"/>
        </w:rPr>
        <w:t>__</w:t>
      </w:r>
      <w:r w:rsidR="00E02B41" w:rsidRPr="00147623">
        <w:rPr>
          <w:rFonts w:eastAsia="Times New Roman" w:cs="Arial"/>
          <w:color w:val="000000" w:themeColor="text1"/>
          <w:lang w:eastAsia="sl-SI"/>
        </w:rPr>
        <w:tab/>
      </w:r>
      <w:r w:rsidR="00322133" w:rsidRPr="00147623">
        <w:rPr>
          <w:rFonts w:eastAsia="Times New Roman" w:cs="Arial"/>
          <w:color w:val="000000" w:themeColor="text1"/>
          <w:lang w:eastAsia="sl-SI"/>
        </w:rPr>
        <w:tab/>
      </w:r>
      <w:r w:rsidR="00322133" w:rsidRPr="00147623">
        <w:rPr>
          <w:rFonts w:eastAsia="Times New Roman" w:cs="Arial"/>
          <w:color w:val="000000" w:themeColor="text1"/>
          <w:lang w:eastAsia="sl-SI"/>
        </w:rPr>
        <w:tab/>
      </w:r>
      <w:r w:rsidRPr="00147623">
        <w:rPr>
          <w:rFonts w:eastAsia="Times New Roman" w:cs="Arial"/>
          <w:color w:val="000000" w:themeColor="text1"/>
          <w:lang w:eastAsia="sl-SI"/>
        </w:rPr>
        <w:t>Datum:_________</w:t>
      </w:r>
      <w:r w:rsidR="00EB4DEE" w:rsidRPr="00147623">
        <w:rPr>
          <w:rFonts w:eastAsia="Times New Roman" w:cs="Arial"/>
          <w:color w:val="000000" w:themeColor="text1"/>
          <w:lang w:eastAsia="sl-SI"/>
        </w:rPr>
        <w:t>_________</w:t>
      </w:r>
      <w:r w:rsidRPr="00147623">
        <w:rPr>
          <w:rFonts w:eastAsia="Times New Roman" w:cs="Arial"/>
          <w:color w:val="000000" w:themeColor="text1"/>
          <w:lang w:eastAsia="sl-SI"/>
        </w:rPr>
        <w:t xml:space="preserve">_____ </w:t>
      </w:r>
    </w:p>
    <w:p w14:paraId="0200683B" w14:textId="443A39D8" w:rsidR="00C065F3" w:rsidRPr="00147623" w:rsidRDefault="00C065F3" w:rsidP="009734F0">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Številka:</w:t>
      </w:r>
      <w:r w:rsidR="0082716A" w:rsidRPr="00147623">
        <w:rPr>
          <w:rFonts w:eastAsia="Times New Roman" w:cs="Arial"/>
          <w:color w:val="000000" w:themeColor="text1"/>
          <w:lang w:eastAsia="sl-SI"/>
        </w:rPr>
        <w:t xml:space="preserve"> 352-</w:t>
      </w:r>
      <w:r w:rsidR="009B7A61" w:rsidRPr="00147623">
        <w:rPr>
          <w:rFonts w:eastAsia="Times New Roman" w:cs="Arial"/>
          <w:color w:val="000000" w:themeColor="text1"/>
          <w:lang w:eastAsia="sl-SI"/>
        </w:rPr>
        <w:t>13</w:t>
      </w:r>
      <w:r w:rsidR="0082716A" w:rsidRPr="00147623">
        <w:rPr>
          <w:rFonts w:eastAsia="Times New Roman" w:cs="Arial"/>
          <w:color w:val="000000" w:themeColor="text1"/>
          <w:lang w:eastAsia="sl-SI"/>
        </w:rPr>
        <w:t>/20</w:t>
      </w:r>
      <w:r w:rsidR="00B37452" w:rsidRPr="00147623">
        <w:rPr>
          <w:rFonts w:eastAsia="Times New Roman" w:cs="Arial"/>
          <w:color w:val="000000" w:themeColor="text1"/>
          <w:lang w:eastAsia="sl-SI"/>
        </w:rPr>
        <w:t>2</w:t>
      </w:r>
      <w:r w:rsidR="00F81128" w:rsidRPr="00147623">
        <w:rPr>
          <w:rFonts w:eastAsia="Times New Roman" w:cs="Arial"/>
          <w:color w:val="000000" w:themeColor="text1"/>
          <w:lang w:eastAsia="sl-SI"/>
        </w:rPr>
        <w:t>1</w:t>
      </w:r>
      <w:r w:rsidR="0082716A" w:rsidRPr="00147623">
        <w:rPr>
          <w:rFonts w:eastAsia="Times New Roman" w:cs="Arial"/>
          <w:color w:val="000000" w:themeColor="text1"/>
          <w:lang w:eastAsia="sl-SI"/>
        </w:rPr>
        <w:t>-DI/</w:t>
      </w:r>
      <w:r w:rsidR="00BA4F8F" w:rsidRPr="00147623">
        <w:rPr>
          <w:rFonts w:eastAsia="Times New Roman" w:cs="Arial"/>
          <w:color w:val="000000" w:themeColor="text1"/>
          <w:lang w:eastAsia="sl-SI"/>
        </w:rPr>
        <w:t>__</w:t>
      </w:r>
      <w:r w:rsidR="00E02B41" w:rsidRPr="00147623">
        <w:rPr>
          <w:rFonts w:eastAsia="Times New Roman" w:cs="Arial"/>
          <w:color w:val="000000" w:themeColor="text1"/>
          <w:lang w:eastAsia="sl-SI"/>
        </w:rPr>
        <w:tab/>
      </w:r>
      <w:r w:rsidR="00E02B41" w:rsidRPr="00147623">
        <w:rPr>
          <w:rFonts w:eastAsia="Times New Roman" w:cs="Arial"/>
          <w:color w:val="000000" w:themeColor="text1"/>
          <w:lang w:eastAsia="sl-SI"/>
        </w:rPr>
        <w:tab/>
      </w:r>
      <w:r w:rsidR="006B1376" w:rsidRPr="00147623">
        <w:rPr>
          <w:rFonts w:eastAsia="Times New Roman" w:cs="Arial"/>
          <w:color w:val="000000" w:themeColor="text1"/>
          <w:lang w:eastAsia="sl-SI"/>
        </w:rPr>
        <w:tab/>
      </w:r>
      <w:r w:rsidRPr="00147623">
        <w:rPr>
          <w:rFonts w:eastAsia="Times New Roman" w:cs="Arial"/>
          <w:color w:val="000000" w:themeColor="text1"/>
          <w:lang w:eastAsia="sl-SI"/>
        </w:rPr>
        <w:t>Številka:____________</w:t>
      </w:r>
      <w:r w:rsidR="00EB4DEE" w:rsidRPr="00147623">
        <w:rPr>
          <w:rFonts w:eastAsia="Times New Roman" w:cs="Arial"/>
          <w:color w:val="000000" w:themeColor="text1"/>
          <w:lang w:eastAsia="sl-SI"/>
        </w:rPr>
        <w:t>_________</w:t>
      </w:r>
      <w:r w:rsidRPr="00147623">
        <w:rPr>
          <w:rFonts w:eastAsia="Times New Roman" w:cs="Arial"/>
          <w:color w:val="000000" w:themeColor="text1"/>
          <w:lang w:eastAsia="sl-SI"/>
        </w:rPr>
        <w:t>_</w:t>
      </w:r>
    </w:p>
    <w:p w14:paraId="0200683C" w14:textId="77777777" w:rsidR="0081621C" w:rsidRPr="00147623" w:rsidRDefault="0081621C" w:rsidP="00E02B41">
      <w:pPr>
        <w:overflowPunct w:val="0"/>
        <w:autoSpaceDE w:val="0"/>
        <w:autoSpaceDN w:val="0"/>
        <w:adjustRightInd w:val="0"/>
        <w:spacing w:after="120" w:line="240" w:lineRule="auto"/>
        <w:jc w:val="both"/>
        <w:textAlignment w:val="baseline"/>
        <w:rPr>
          <w:rFonts w:eastAsia="Times New Roman" w:cs="Arial"/>
          <w:b/>
          <w:color w:val="000000" w:themeColor="text1"/>
          <w:lang w:eastAsia="sl-SI"/>
        </w:rPr>
      </w:pPr>
    </w:p>
    <w:p w14:paraId="0200683D" w14:textId="77777777" w:rsidR="0081621C" w:rsidRPr="00147623" w:rsidRDefault="0081621C" w:rsidP="00E02B41">
      <w:pPr>
        <w:overflowPunct w:val="0"/>
        <w:autoSpaceDE w:val="0"/>
        <w:autoSpaceDN w:val="0"/>
        <w:adjustRightInd w:val="0"/>
        <w:spacing w:after="120" w:line="240" w:lineRule="auto"/>
        <w:jc w:val="both"/>
        <w:textAlignment w:val="baseline"/>
        <w:rPr>
          <w:rFonts w:eastAsia="Times New Roman" w:cs="Arial"/>
          <w:b/>
          <w:color w:val="000000" w:themeColor="text1"/>
          <w:lang w:eastAsia="sl-SI"/>
        </w:rPr>
      </w:pPr>
      <w:r w:rsidRPr="00147623">
        <w:rPr>
          <w:rFonts w:eastAsia="Times New Roman" w:cs="Arial"/>
          <w:b/>
          <w:color w:val="000000" w:themeColor="text1"/>
          <w:lang w:eastAsia="sl-SI"/>
        </w:rPr>
        <w:t>NAJEMODAJALEC:</w:t>
      </w:r>
      <w:r w:rsidRPr="00147623">
        <w:rPr>
          <w:rFonts w:eastAsia="Times New Roman" w:cs="Arial"/>
          <w:b/>
          <w:color w:val="000000" w:themeColor="text1"/>
          <w:lang w:eastAsia="sl-SI"/>
        </w:rPr>
        <w:tab/>
      </w:r>
      <w:r w:rsidR="00442724" w:rsidRPr="00147623">
        <w:rPr>
          <w:rFonts w:eastAsia="Times New Roman" w:cs="Arial"/>
          <w:color w:val="000000" w:themeColor="text1"/>
          <w:lang w:eastAsia="sl-SI"/>
        </w:rPr>
        <w:tab/>
      </w:r>
      <w:r w:rsidR="00442724" w:rsidRPr="00147623">
        <w:rPr>
          <w:rFonts w:eastAsia="Times New Roman" w:cs="Arial"/>
          <w:color w:val="000000" w:themeColor="text1"/>
          <w:lang w:eastAsia="sl-SI"/>
        </w:rPr>
        <w:tab/>
      </w:r>
      <w:r w:rsidR="00442724" w:rsidRPr="00147623">
        <w:rPr>
          <w:rFonts w:eastAsia="Times New Roman" w:cs="Arial"/>
          <w:color w:val="000000" w:themeColor="text1"/>
          <w:lang w:eastAsia="sl-SI"/>
        </w:rPr>
        <w:tab/>
      </w:r>
      <w:r w:rsidRPr="00147623">
        <w:rPr>
          <w:rFonts w:eastAsia="Times New Roman" w:cs="Arial"/>
          <w:b/>
          <w:color w:val="000000" w:themeColor="text1"/>
          <w:lang w:eastAsia="sl-SI"/>
        </w:rPr>
        <w:t>NAJEMNIK:</w:t>
      </w:r>
    </w:p>
    <w:p w14:paraId="0200683E" w14:textId="1413B6DD" w:rsidR="0081621C" w:rsidRPr="00147623" w:rsidRDefault="00D83183" w:rsidP="00442724">
      <w:pPr>
        <w:overflowPunct w:val="0"/>
        <w:autoSpaceDE w:val="0"/>
        <w:autoSpaceDN w:val="0"/>
        <w:adjustRightInd w:val="0"/>
        <w:spacing w:after="0" w:line="240" w:lineRule="auto"/>
        <w:jc w:val="both"/>
        <w:textAlignment w:val="baseline"/>
        <w:rPr>
          <w:rFonts w:eastAsia="Times New Roman" w:cs="Arial"/>
          <w:b/>
          <w:color w:val="000000" w:themeColor="text1"/>
          <w:lang w:eastAsia="sl-SI"/>
        </w:rPr>
      </w:pPr>
      <w:r w:rsidRPr="00147623">
        <w:rPr>
          <w:rFonts w:eastAsia="Times New Roman" w:cs="Arial"/>
          <w:b/>
          <w:color w:val="000000" w:themeColor="text1"/>
          <w:lang w:eastAsia="sl-SI"/>
        </w:rPr>
        <w:t>ZZZS</w:t>
      </w:r>
      <w:r w:rsidR="0081621C" w:rsidRPr="00147623">
        <w:rPr>
          <w:rFonts w:eastAsia="Times New Roman" w:cs="Arial"/>
          <w:b/>
          <w:color w:val="000000" w:themeColor="text1"/>
          <w:lang w:eastAsia="sl-SI"/>
        </w:rPr>
        <w:tab/>
      </w:r>
      <w:r w:rsidR="0081621C" w:rsidRPr="00147623">
        <w:rPr>
          <w:rFonts w:eastAsia="Times New Roman" w:cs="Arial"/>
          <w:b/>
          <w:color w:val="000000" w:themeColor="text1"/>
          <w:lang w:eastAsia="sl-SI"/>
        </w:rPr>
        <w:tab/>
      </w:r>
      <w:r w:rsidR="0081621C" w:rsidRPr="00147623">
        <w:rPr>
          <w:rFonts w:eastAsia="Times New Roman" w:cs="Arial"/>
          <w:color w:val="000000" w:themeColor="text1"/>
          <w:lang w:eastAsia="sl-SI"/>
        </w:rPr>
        <w:tab/>
      </w:r>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002027E5" w:rsidRPr="00147623">
        <w:rPr>
          <w:rFonts w:eastAsia="Times New Roman" w:cs="Arial"/>
          <w:b/>
          <w:bCs/>
          <w:color w:val="000000" w:themeColor="text1"/>
          <w:lang w:eastAsia="sl-SI"/>
        </w:rPr>
        <w:t>ZAVOD REPUBLIKE SLOVENIJE ZA ZAPOSLOVANJE</w:t>
      </w:r>
    </w:p>
    <w:p w14:paraId="02006841" w14:textId="518881A3" w:rsidR="0081621C" w:rsidRPr="00147623" w:rsidRDefault="00D54A52" w:rsidP="00442724">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r w:rsidRPr="00147623">
        <w:rPr>
          <w:rFonts w:eastAsia="Times New Roman" w:cs="Arial"/>
          <w:color w:val="000000" w:themeColor="text1"/>
          <w:lang w:eastAsia="sl-SI"/>
        </w:rPr>
        <w:t>generaln</w:t>
      </w:r>
      <w:r w:rsidR="003E0013" w:rsidRPr="00147623">
        <w:rPr>
          <w:rFonts w:eastAsia="Times New Roman" w:cs="Arial"/>
          <w:color w:val="000000" w:themeColor="text1"/>
          <w:lang w:eastAsia="sl-SI"/>
        </w:rPr>
        <w:t>a</w:t>
      </w:r>
      <w:r w:rsidRPr="00147623">
        <w:rPr>
          <w:rFonts w:eastAsia="Times New Roman" w:cs="Arial"/>
          <w:color w:val="000000" w:themeColor="text1"/>
          <w:lang w:eastAsia="sl-SI"/>
        </w:rPr>
        <w:t xml:space="preserve"> direktor</w:t>
      </w:r>
      <w:r w:rsidR="003E0013" w:rsidRPr="00147623">
        <w:rPr>
          <w:rFonts w:eastAsia="Times New Roman" w:cs="Arial"/>
          <w:color w:val="000000" w:themeColor="text1"/>
          <w:lang w:eastAsia="sl-SI"/>
        </w:rPr>
        <w:t>ica</w:t>
      </w:r>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00147623" w:rsidRPr="00147623">
        <w:rPr>
          <w:rFonts w:eastAsia="Times New Roman" w:cs="Arial"/>
          <w:color w:val="000000" w:themeColor="text1"/>
          <w:lang w:eastAsia="sl-SI"/>
        </w:rPr>
        <w:t xml:space="preserve">generalna </w:t>
      </w:r>
      <w:r w:rsidR="00D83183" w:rsidRPr="00147623">
        <w:rPr>
          <w:rFonts w:eastAsia="Times New Roman" w:cs="Arial"/>
          <w:color w:val="000000" w:themeColor="text1"/>
          <w:lang w:eastAsia="sl-SI"/>
        </w:rPr>
        <w:t>direktor</w:t>
      </w:r>
      <w:r w:rsidR="00147623" w:rsidRPr="00147623">
        <w:rPr>
          <w:rFonts w:eastAsia="Times New Roman" w:cs="Arial"/>
          <w:color w:val="000000" w:themeColor="text1"/>
          <w:lang w:eastAsia="sl-SI"/>
        </w:rPr>
        <w:t>ica</w:t>
      </w:r>
    </w:p>
    <w:p w14:paraId="02006842" w14:textId="0D894A6C" w:rsidR="0081621C" w:rsidRPr="00147623" w:rsidRDefault="003E0013" w:rsidP="00442724">
      <w:pPr>
        <w:overflowPunct w:val="0"/>
        <w:autoSpaceDE w:val="0"/>
        <w:autoSpaceDN w:val="0"/>
        <w:adjustRightInd w:val="0"/>
        <w:spacing w:after="0" w:line="240" w:lineRule="auto"/>
        <w:jc w:val="both"/>
        <w:textAlignment w:val="baseline"/>
        <w:rPr>
          <w:rFonts w:eastAsia="Times New Roman" w:cs="Arial"/>
          <w:color w:val="000000" w:themeColor="text1"/>
          <w:lang w:eastAsia="sl-SI"/>
        </w:rPr>
      </w:pPr>
      <w:proofErr w:type="gramStart"/>
      <w:r w:rsidRPr="00147623">
        <w:rPr>
          <w:rFonts w:eastAsia="Times New Roman" w:cs="Arial"/>
          <w:color w:val="000000" w:themeColor="text1"/>
          <w:lang w:eastAsia="sl-SI"/>
        </w:rPr>
        <w:t>doc.</w:t>
      </w:r>
      <w:proofErr w:type="gramEnd"/>
      <w:r w:rsidRPr="00147623">
        <w:rPr>
          <w:rFonts w:eastAsia="Times New Roman" w:cs="Arial"/>
          <w:color w:val="000000" w:themeColor="text1"/>
          <w:lang w:eastAsia="sl-SI"/>
        </w:rPr>
        <w:t xml:space="preserve"> dr. Tatjana Mlakar</w:t>
      </w:r>
      <w:r w:rsidR="0081621C" w:rsidRPr="00147623">
        <w:rPr>
          <w:rFonts w:eastAsia="Times New Roman" w:cs="Arial"/>
          <w:color w:val="000000" w:themeColor="text1"/>
          <w:lang w:eastAsia="sl-SI"/>
        </w:rPr>
        <w:tab/>
      </w:r>
      <w:r w:rsidR="0081621C" w:rsidRPr="00147623">
        <w:rPr>
          <w:rFonts w:eastAsia="Times New Roman" w:cs="Arial"/>
          <w:color w:val="000000" w:themeColor="text1"/>
          <w:lang w:eastAsia="sl-SI"/>
        </w:rPr>
        <w:tab/>
      </w:r>
      <w:r w:rsidR="00D54A52" w:rsidRPr="00147623">
        <w:rPr>
          <w:rFonts w:eastAsia="Times New Roman" w:cs="Arial"/>
          <w:color w:val="000000" w:themeColor="text1"/>
          <w:lang w:eastAsia="sl-SI"/>
        </w:rPr>
        <w:tab/>
      </w:r>
      <w:r w:rsidR="00D54A52" w:rsidRPr="00147623">
        <w:rPr>
          <w:rFonts w:eastAsia="Times New Roman" w:cs="Arial"/>
          <w:color w:val="000000" w:themeColor="text1"/>
          <w:lang w:eastAsia="sl-SI"/>
        </w:rPr>
        <w:tab/>
      </w:r>
      <w:r w:rsidR="00147623" w:rsidRPr="00147623">
        <w:rPr>
          <w:rFonts w:eastAsia="Times New Roman" w:cs="Arial"/>
          <w:color w:val="000000" w:themeColor="text1"/>
          <w:lang w:eastAsia="sl-SI"/>
        </w:rPr>
        <w:t>Greta Metka Barbo Škerbinc</w:t>
      </w:r>
      <w:r w:rsidR="00D54A52" w:rsidRPr="00147623">
        <w:rPr>
          <w:rFonts w:eastAsia="Times New Roman" w:cs="Arial"/>
          <w:color w:val="000000" w:themeColor="text1"/>
          <w:lang w:eastAsia="sl-SI"/>
        </w:rPr>
        <w:tab/>
      </w:r>
    </w:p>
    <w:p w14:paraId="02006843" w14:textId="77777777" w:rsidR="0081621C" w:rsidRPr="00147623" w:rsidRDefault="0081621C" w:rsidP="00E02B41">
      <w:pPr>
        <w:spacing w:after="120" w:line="240" w:lineRule="auto"/>
        <w:rPr>
          <w:rFonts w:eastAsia="Times New Roman" w:cs="Arial"/>
          <w:color w:val="000000" w:themeColor="text1"/>
          <w:lang w:eastAsia="sl-SI"/>
        </w:rPr>
      </w:pPr>
    </w:p>
    <w:p w14:paraId="02006844" w14:textId="77777777" w:rsidR="00C065F3" w:rsidRPr="00147623" w:rsidRDefault="0081621C" w:rsidP="00E02B41">
      <w:pPr>
        <w:spacing w:after="120" w:line="240" w:lineRule="auto"/>
        <w:rPr>
          <w:rFonts w:eastAsia="Times New Roman" w:cs="Arial"/>
          <w:color w:val="000000" w:themeColor="text1"/>
          <w:lang w:eastAsia="sl-SI"/>
        </w:rPr>
      </w:pPr>
      <w:r w:rsidRPr="00147623">
        <w:rPr>
          <w:rFonts w:eastAsia="Times New Roman" w:cs="Arial"/>
          <w:color w:val="000000" w:themeColor="text1"/>
          <w:lang w:eastAsia="sl-SI"/>
        </w:rPr>
        <w:t>.............................................</w:t>
      </w:r>
      <w:proofErr w:type="gramStart"/>
      <w:r w:rsidRPr="00147623">
        <w:rPr>
          <w:rFonts w:eastAsia="Times New Roman" w:cs="Arial"/>
          <w:color w:val="000000" w:themeColor="text1"/>
          <w:lang w:eastAsia="sl-SI"/>
        </w:rPr>
        <w:t>..</w:t>
      </w:r>
      <w:proofErr w:type="gramEnd"/>
      <w:r w:rsidRPr="00147623">
        <w:rPr>
          <w:rFonts w:eastAsia="Times New Roman" w:cs="Arial"/>
          <w:color w:val="000000" w:themeColor="text1"/>
          <w:lang w:eastAsia="sl-SI"/>
        </w:rPr>
        <w:tab/>
      </w:r>
      <w:r w:rsidRPr="00147623">
        <w:rPr>
          <w:rFonts w:eastAsia="Times New Roman" w:cs="Arial"/>
          <w:color w:val="000000" w:themeColor="text1"/>
          <w:lang w:eastAsia="sl-SI"/>
        </w:rPr>
        <w:tab/>
      </w:r>
      <w:r w:rsidRPr="00147623">
        <w:rPr>
          <w:rFonts w:eastAsia="Times New Roman" w:cs="Arial"/>
          <w:color w:val="000000" w:themeColor="text1"/>
          <w:lang w:eastAsia="sl-SI"/>
        </w:rPr>
        <w:tab/>
        <w:t>......................................................</w:t>
      </w:r>
      <w:proofErr w:type="gramStart"/>
      <w:r w:rsidRPr="00147623">
        <w:rPr>
          <w:rFonts w:eastAsia="Times New Roman" w:cs="Arial"/>
          <w:color w:val="000000" w:themeColor="text1"/>
          <w:lang w:eastAsia="sl-SI"/>
        </w:rPr>
        <w:t>..</w:t>
      </w:r>
      <w:proofErr w:type="gramEnd"/>
    </w:p>
    <w:sectPr w:rsidR="00C065F3" w:rsidRPr="00147623" w:rsidSect="006646A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F72" w14:textId="77777777" w:rsidR="007C10CF" w:rsidRDefault="007C10CF" w:rsidP="0048043B">
      <w:pPr>
        <w:spacing w:after="0" w:line="240" w:lineRule="auto"/>
      </w:pPr>
      <w:r>
        <w:separator/>
      </w:r>
    </w:p>
  </w:endnote>
  <w:endnote w:type="continuationSeparator" w:id="0">
    <w:p w14:paraId="4EAC586B" w14:textId="77777777" w:rsidR="007C10CF" w:rsidRDefault="007C10CF" w:rsidP="0048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phemia">
    <w:charset w:val="00"/>
    <w:family w:val="swiss"/>
    <w:pitch w:val="variable"/>
    <w:sig w:usb0="8000006F" w:usb1="0000004A" w:usb2="00002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12056"/>
      <w:docPartObj>
        <w:docPartGallery w:val="Page Numbers (Bottom of Page)"/>
        <w:docPartUnique/>
      </w:docPartObj>
    </w:sdtPr>
    <w:sdtEndPr/>
    <w:sdtContent>
      <w:p w14:paraId="0200684B" w14:textId="1229B5A6" w:rsidR="005231CA" w:rsidRDefault="005231CA">
        <w:pPr>
          <w:pStyle w:val="Noga"/>
          <w:jc w:val="center"/>
        </w:pPr>
        <w:r>
          <w:fldChar w:fldCharType="begin"/>
        </w:r>
        <w:r>
          <w:instrText>PAGE   \* MERGEFORMAT</w:instrText>
        </w:r>
        <w:r>
          <w:fldChar w:fldCharType="separate"/>
        </w:r>
        <w:r w:rsidR="00771C96">
          <w:rPr>
            <w:noProof/>
          </w:rPr>
          <w:t>8</w:t>
        </w:r>
        <w:r>
          <w:fldChar w:fldCharType="end"/>
        </w:r>
      </w:p>
    </w:sdtContent>
  </w:sdt>
  <w:p w14:paraId="0200684C" w14:textId="77777777" w:rsidR="005231CA" w:rsidRDefault="005231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81BB" w14:textId="77777777" w:rsidR="007C10CF" w:rsidRDefault="007C10CF" w:rsidP="0048043B">
      <w:pPr>
        <w:spacing w:after="0" w:line="240" w:lineRule="auto"/>
      </w:pPr>
      <w:r>
        <w:separator/>
      </w:r>
    </w:p>
  </w:footnote>
  <w:footnote w:type="continuationSeparator" w:id="0">
    <w:p w14:paraId="143C23A5" w14:textId="77777777" w:rsidR="007C10CF" w:rsidRDefault="007C10CF" w:rsidP="0048043B">
      <w:pPr>
        <w:spacing w:after="0" w:line="240" w:lineRule="auto"/>
      </w:pPr>
      <w:r>
        <w:continuationSeparator/>
      </w:r>
    </w:p>
  </w:footnote>
  <w:footnote w:id="1">
    <w:p w14:paraId="2A89BFD4" w14:textId="130EC79E" w:rsidR="000A12BA" w:rsidRPr="00ED3F3C" w:rsidRDefault="000A12BA" w:rsidP="000A12BA">
      <w:pPr>
        <w:pStyle w:val="Sprotnaopomba-besedilo"/>
        <w:jc w:val="both"/>
      </w:pPr>
      <w:r w:rsidRPr="00ED3F3C">
        <w:rPr>
          <w:rStyle w:val="Sprotnaopomba-sklic"/>
        </w:rPr>
        <w:footnoteRef/>
      </w:r>
      <w:r w:rsidRPr="00ED3F3C">
        <w:t xml:space="preserve"> Pri hodnikih (avla pritličje in avla 1. nadstropje) se v zvezi z določanjem ključev za delitev določenih stroškov upošteva (kadar gre za %m2 ključe), da najemodajalec in najemnik fizično v naravi različno koristita m2 njune površine.</w:t>
      </w:r>
    </w:p>
  </w:footnote>
  <w:footnote w:id="2">
    <w:p w14:paraId="64BC6D37" w14:textId="22761045" w:rsidR="005407DC" w:rsidRDefault="005407DC" w:rsidP="000A12BA">
      <w:pPr>
        <w:pStyle w:val="Sprotnaopomba-besedilo"/>
        <w:jc w:val="both"/>
      </w:pPr>
      <w:r w:rsidRPr="00ED3F3C">
        <w:rPr>
          <w:rStyle w:val="Sprotnaopomba-sklic"/>
        </w:rPr>
        <w:footnoteRef/>
      </w:r>
      <w:r w:rsidRPr="00ED3F3C">
        <w:t xml:space="preserve"> </w:t>
      </w:r>
      <w:r w:rsidR="000A12BA" w:rsidRPr="00ED3F3C">
        <w:t>Glej predhodno opombo.</w:t>
      </w:r>
    </w:p>
  </w:footnote>
  <w:footnote w:id="3">
    <w:p w14:paraId="1990845A" w14:textId="0A0B7C8C" w:rsidR="00587EC1" w:rsidRDefault="00587EC1">
      <w:pPr>
        <w:pStyle w:val="Sprotnaopomba-besedilo"/>
      </w:pPr>
      <w:r>
        <w:rPr>
          <w:rStyle w:val="Sprotnaopomba-sklic"/>
        </w:rPr>
        <w:footnoteRef/>
      </w:r>
      <w:r>
        <w:t xml:space="preserve"> Dodatno pojasnilo: ne vključuje najemnikove opreme.</w:t>
      </w:r>
    </w:p>
  </w:footnote>
  <w:footnote w:id="4">
    <w:p w14:paraId="68D591F5" w14:textId="01DD3415" w:rsidR="00462978" w:rsidRPr="00ED3F3C" w:rsidRDefault="00462978">
      <w:pPr>
        <w:pStyle w:val="Sprotnaopomba-besedilo"/>
      </w:pPr>
      <w:r w:rsidRPr="00ED3F3C">
        <w:rPr>
          <w:rStyle w:val="Sprotnaopomba-sklic"/>
        </w:rPr>
        <w:footnoteRef/>
      </w:r>
      <w:r w:rsidRPr="00ED3F3C">
        <w:t xml:space="preserve"> Skladno s predpisi in svojimi pogoji poslovanja.</w:t>
      </w:r>
    </w:p>
  </w:footnote>
  <w:footnote w:id="5">
    <w:p w14:paraId="3E122560" w14:textId="77777777" w:rsidR="0090359E" w:rsidRDefault="0090359E" w:rsidP="0090359E">
      <w:pPr>
        <w:pStyle w:val="Sprotnaopomba-besedilo"/>
      </w:pPr>
      <w:r w:rsidRPr="00ED3F3C">
        <w:rPr>
          <w:rStyle w:val="Sprotnaopomba-sklic"/>
        </w:rPr>
        <w:footnoteRef/>
      </w:r>
      <w:r w:rsidRPr="00ED3F3C">
        <w:t xml:space="preserve"> Skladno s predpisi in svojimi pogoji poslovanja.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849" w14:textId="77777777" w:rsidR="005231CA" w:rsidRDefault="005231CA" w:rsidP="006646A7">
    <w:pPr>
      <w:pStyle w:val="Glava"/>
      <w:jc w:val="both"/>
      <w:rPr>
        <w:rFonts w:ascii="Arial" w:eastAsia="Times New Roman" w:hAnsi="Arial" w:cs="Arial"/>
        <w:b/>
        <w:lang w:eastAsia="sl-SI"/>
      </w:rPr>
    </w:pPr>
  </w:p>
  <w:p w14:paraId="0200684A" w14:textId="77777777" w:rsidR="005231CA" w:rsidRDefault="00523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11"/>
    <w:multiLevelType w:val="hybridMultilevel"/>
    <w:tmpl w:val="20DC05B4"/>
    <w:lvl w:ilvl="0" w:tplc="7A405B98">
      <w:start w:val="1"/>
      <w:numFmt w:val="bullet"/>
      <w:lvlText w:val="-"/>
      <w:lvlJc w:val="left"/>
      <w:pPr>
        <w:ind w:left="360" w:hanging="360"/>
      </w:pPr>
      <w:rPr>
        <w:rFonts w:ascii="Euphemia" w:hAnsi="Euphemi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C35A57"/>
    <w:multiLevelType w:val="hybridMultilevel"/>
    <w:tmpl w:val="11962B14"/>
    <w:lvl w:ilvl="0" w:tplc="8654B04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F303D"/>
    <w:multiLevelType w:val="hybridMultilevel"/>
    <w:tmpl w:val="D236F84E"/>
    <w:lvl w:ilvl="0" w:tplc="7A405B98">
      <w:start w:val="1"/>
      <w:numFmt w:val="bullet"/>
      <w:lvlText w:val="-"/>
      <w:lvlJc w:val="left"/>
      <w:pPr>
        <w:ind w:left="717" w:hanging="360"/>
      </w:pPr>
      <w:rPr>
        <w:rFonts w:ascii="Euphemia" w:hAnsi="Euphemia"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 w15:restartNumberingAfterBreak="0">
    <w:nsid w:val="08BA7B87"/>
    <w:multiLevelType w:val="hybridMultilevel"/>
    <w:tmpl w:val="6C6257FE"/>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15:restartNumberingAfterBreak="0">
    <w:nsid w:val="0E476EB0"/>
    <w:multiLevelType w:val="hybridMultilevel"/>
    <w:tmpl w:val="736E9DE6"/>
    <w:lvl w:ilvl="0" w:tplc="239428D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F572E3C"/>
    <w:multiLevelType w:val="hybridMultilevel"/>
    <w:tmpl w:val="FBA23B8A"/>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D6122A"/>
    <w:multiLevelType w:val="hybridMultilevel"/>
    <w:tmpl w:val="19923BF6"/>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DA6FF3"/>
    <w:multiLevelType w:val="hybridMultilevel"/>
    <w:tmpl w:val="A368752E"/>
    <w:lvl w:ilvl="0" w:tplc="FF18FD46">
      <w:start w:val="1"/>
      <w:numFmt w:val="bullet"/>
      <w:pStyle w:val="alineja"/>
      <w:lvlText w:val=""/>
      <w:lvlJc w:val="left"/>
      <w:pPr>
        <w:ind w:left="1595" w:hanging="360"/>
      </w:pPr>
      <w:rPr>
        <w:rFonts w:ascii="Symbol" w:hAnsi="Symbol" w:hint="default"/>
      </w:rPr>
    </w:lvl>
    <w:lvl w:ilvl="1" w:tplc="04240003" w:tentative="1">
      <w:start w:val="1"/>
      <w:numFmt w:val="bullet"/>
      <w:lvlText w:val="o"/>
      <w:lvlJc w:val="left"/>
      <w:pPr>
        <w:ind w:left="2315" w:hanging="360"/>
      </w:pPr>
      <w:rPr>
        <w:rFonts w:ascii="Courier New" w:hAnsi="Courier New" w:cs="Courier New" w:hint="default"/>
      </w:rPr>
    </w:lvl>
    <w:lvl w:ilvl="2" w:tplc="04240005" w:tentative="1">
      <w:start w:val="1"/>
      <w:numFmt w:val="bullet"/>
      <w:lvlText w:val=""/>
      <w:lvlJc w:val="left"/>
      <w:pPr>
        <w:ind w:left="3035" w:hanging="360"/>
      </w:pPr>
      <w:rPr>
        <w:rFonts w:ascii="Wingdings" w:hAnsi="Wingdings" w:hint="default"/>
      </w:rPr>
    </w:lvl>
    <w:lvl w:ilvl="3" w:tplc="04240001" w:tentative="1">
      <w:start w:val="1"/>
      <w:numFmt w:val="bullet"/>
      <w:lvlText w:val=""/>
      <w:lvlJc w:val="left"/>
      <w:pPr>
        <w:ind w:left="3755" w:hanging="360"/>
      </w:pPr>
      <w:rPr>
        <w:rFonts w:ascii="Symbol" w:hAnsi="Symbol" w:hint="default"/>
      </w:rPr>
    </w:lvl>
    <w:lvl w:ilvl="4" w:tplc="04240003" w:tentative="1">
      <w:start w:val="1"/>
      <w:numFmt w:val="bullet"/>
      <w:lvlText w:val="o"/>
      <w:lvlJc w:val="left"/>
      <w:pPr>
        <w:ind w:left="4475" w:hanging="360"/>
      </w:pPr>
      <w:rPr>
        <w:rFonts w:ascii="Courier New" w:hAnsi="Courier New" w:cs="Courier New" w:hint="default"/>
      </w:rPr>
    </w:lvl>
    <w:lvl w:ilvl="5" w:tplc="04240005" w:tentative="1">
      <w:start w:val="1"/>
      <w:numFmt w:val="bullet"/>
      <w:lvlText w:val=""/>
      <w:lvlJc w:val="left"/>
      <w:pPr>
        <w:ind w:left="5195" w:hanging="360"/>
      </w:pPr>
      <w:rPr>
        <w:rFonts w:ascii="Wingdings" w:hAnsi="Wingdings" w:hint="default"/>
      </w:rPr>
    </w:lvl>
    <w:lvl w:ilvl="6" w:tplc="04240001" w:tentative="1">
      <w:start w:val="1"/>
      <w:numFmt w:val="bullet"/>
      <w:lvlText w:val=""/>
      <w:lvlJc w:val="left"/>
      <w:pPr>
        <w:ind w:left="5915" w:hanging="360"/>
      </w:pPr>
      <w:rPr>
        <w:rFonts w:ascii="Symbol" w:hAnsi="Symbol" w:hint="default"/>
      </w:rPr>
    </w:lvl>
    <w:lvl w:ilvl="7" w:tplc="04240003" w:tentative="1">
      <w:start w:val="1"/>
      <w:numFmt w:val="bullet"/>
      <w:lvlText w:val="o"/>
      <w:lvlJc w:val="left"/>
      <w:pPr>
        <w:ind w:left="6635" w:hanging="360"/>
      </w:pPr>
      <w:rPr>
        <w:rFonts w:ascii="Courier New" w:hAnsi="Courier New" w:cs="Courier New" w:hint="default"/>
      </w:rPr>
    </w:lvl>
    <w:lvl w:ilvl="8" w:tplc="04240005" w:tentative="1">
      <w:start w:val="1"/>
      <w:numFmt w:val="bullet"/>
      <w:lvlText w:val=""/>
      <w:lvlJc w:val="left"/>
      <w:pPr>
        <w:ind w:left="7355" w:hanging="360"/>
      </w:pPr>
      <w:rPr>
        <w:rFonts w:ascii="Wingdings" w:hAnsi="Wingdings" w:hint="default"/>
      </w:rPr>
    </w:lvl>
  </w:abstractNum>
  <w:abstractNum w:abstractNumId="8" w15:restartNumberingAfterBreak="0">
    <w:nsid w:val="148E474B"/>
    <w:multiLevelType w:val="hybridMultilevel"/>
    <w:tmpl w:val="8D186456"/>
    <w:lvl w:ilvl="0" w:tplc="285A52E4">
      <w:start w:val="1"/>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C715B"/>
    <w:multiLevelType w:val="hybridMultilevel"/>
    <w:tmpl w:val="802A5E7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A474947"/>
    <w:multiLevelType w:val="hybridMultilevel"/>
    <w:tmpl w:val="CCA8C8D2"/>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CA6A94"/>
    <w:multiLevelType w:val="hybridMultilevel"/>
    <w:tmpl w:val="B6C65CC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338235F6"/>
    <w:multiLevelType w:val="hybridMultilevel"/>
    <w:tmpl w:val="2598BE2E"/>
    <w:lvl w:ilvl="0" w:tplc="86ECA69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071F64"/>
    <w:multiLevelType w:val="hybridMultilevel"/>
    <w:tmpl w:val="F47A8842"/>
    <w:lvl w:ilvl="0" w:tplc="481E105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E56FB0"/>
    <w:multiLevelType w:val="hybridMultilevel"/>
    <w:tmpl w:val="4A9258E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EAA321D"/>
    <w:multiLevelType w:val="hybridMultilevel"/>
    <w:tmpl w:val="85CA113C"/>
    <w:lvl w:ilvl="0" w:tplc="285A52E4">
      <w:start w:val="1"/>
      <w:numFmt w:val="bullet"/>
      <w:lvlText w:val="-"/>
      <w:lvlJc w:val="left"/>
      <w:pPr>
        <w:tabs>
          <w:tab w:val="num" w:pos="284"/>
        </w:tabs>
        <w:ind w:left="284" w:hanging="284"/>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076F0"/>
    <w:multiLevelType w:val="hybridMultilevel"/>
    <w:tmpl w:val="5BEE559A"/>
    <w:lvl w:ilvl="0" w:tplc="8DB4B97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7A3CEB"/>
    <w:multiLevelType w:val="hybridMultilevel"/>
    <w:tmpl w:val="D1C03E9A"/>
    <w:lvl w:ilvl="0" w:tplc="7A405B98">
      <w:start w:val="1"/>
      <w:numFmt w:val="bullet"/>
      <w:lvlText w:val="-"/>
      <w:lvlJc w:val="left"/>
      <w:pPr>
        <w:tabs>
          <w:tab w:val="num" w:pos="360"/>
        </w:tabs>
        <w:ind w:left="360" w:hanging="360"/>
      </w:pPr>
      <w:rPr>
        <w:rFonts w:ascii="Euphemia" w:hAnsi="Euphemia"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A13A80"/>
    <w:multiLevelType w:val="singleLevel"/>
    <w:tmpl w:val="0424000F"/>
    <w:lvl w:ilvl="0">
      <w:start w:val="1"/>
      <w:numFmt w:val="decimal"/>
      <w:lvlText w:val="%1."/>
      <w:lvlJc w:val="left"/>
      <w:pPr>
        <w:tabs>
          <w:tab w:val="num" w:pos="720"/>
        </w:tabs>
        <w:ind w:left="720" w:hanging="360"/>
      </w:pPr>
    </w:lvl>
  </w:abstractNum>
  <w:abstractNum w:abstractNumId="19" w15:restartNumberingAfterBreak="0">
    <w:nsid w:val="452D2421"/>
    <w:multiLevelType w:val="hybridMultilevel"/>
    <w:tmpl w:val="6B7CF2C2"/>
    <w:lvl w:ilvl="0" w:tplc="BAEED46C">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610A40"/>
    <w:multiLevelType w:val="hybridMultilevel"/>
    <w:tmpl w:val="B5D094D6"/>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1C020E"/>
    <w:multiLevelType w:val="hybridMultilevel"/>
    <w:tmpl w:val="00F4F9F2"/>
    <w:lvl w:ilvl="0" w:tplc="52505C3C">
      <w:start w:val="10"/>
      <w:numFmt w:val="bullet"/>
      <w:lvlText w:val="-"/>
      <w:lvlJc w:val="left"/>
      <w:pPr>
        <w:tabs>
          <w:tab w:val="num" w:pos="420"/>
        </w:tabs>
        <w:ind w:left="420" w:hanging="360"/>
      </w:pPr>
      <w:rPr>
        <w:rFonts w:ascii="Times New Roman" w:eastAsia="Lucida Sans Unicode" w:hAnsi="Times New Roman" w:cs="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FC630F6"/>
    <w:multiLevelType w:val="hybridMultilevel"/>
    <w:tmpl w:val="1702E958"/>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4028C8"/>
    <w:multiLevelType w:val="hybridMultilevel"/>
    <w:tmpl w:val="E736946A"/>
    <w:lvl w:ilvl="0" w:tplc="7A405B98">
      <w:start w:val="1"/>
      <w:numFmt w:val="bullet"/>
      <w:lvlText w:val="-"/>
      <w:lvlJc w:val="left"/>
      <w:pPr>
        <w:ind w:left="502" w:hanging="360"/>
      </w:pPr>
      <w:rPr>
        <w:rFonts w:ascii="Euphemia" w:hAnsi="Euphemia" w:hint="default"/>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24" w15:restartNumberingAfterBreak="0">
    <w:nsid w:val="5748395F"/>
    <w:multiLevelType w:val="hybridMultilevel"/>
    <w:tmpl w:val="FDDCA5B4"/>
    <w:lvl w:ilvl="0" w:tplc="BFEC5E1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9C4738B"/>
    <w:multiLevelType w:val="hybridMultilevel"/>
    <w:tmpl w:val="092E83F4"/>
    <w:lvl w:ilvl="0" w:tplc="481E10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F70F12"/>
    <w:multiLevelType w:val="hybridMultilevel"/>
    <w:tmpl w:val="9D0A31E0"/>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DC4A0C"/>
    <w:multiLevelType w:val="hybridMultilevel"/>
    <w:tmpl w:val="E43E9CC4"/>
    <w:lvl w:ilvl="0" w:tplc="7A405B98">
      <w:start w:val="1"/>
      <w:numFmt w:val="bullet"/>
      <w:lvlText w:val="-"/>
      <w:lvlJc w:val="left"/>
      <w:pPr>
        <w:ind w:left="360" w:hanging="360"/>
      </w:pPr>
      <w:rPr>
        <w:rFonts w:ascii="Euphemia" w:hAnsi="Euphemi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670152DA"/>
    <w:multiLevelType w:val="hybridMultilevel"/>
    <w:tmpl w:val="252A24CC"/>
    <w:lvl w:ilvl="0" w:tplc="285A52E4">
      <w:start w:val="1"/>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235ED3"/>
    <w:multiLevelType w:val="hybridMultilevel"/>
    <w:tmpl w:val="5804F10A"/>
    <w:lvl w:ilvl="0" w:tplc="7A405B98">
      <w:start w:val="1"/>
      <w:numFmt w:val="bullet"/>
      <w:lvlText w:val="-"/>
      <w:lvlJc w:val="left"/>
      <w:pPr>
        <w:ind w:left="720" w:hanging="360"/>
      </w:pPr>
      <w:rPr>
        <w:rFonts w:ascii="Euphemia" w:hAnsi="Euphem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C03EEC"/>
    <w:multiLevelType w:val="multilevel"/>
    <w:tmpl w:val="11869B40"/>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247"/>
        </w:tabs>
        <w:ind w:left="524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Naslov4"/>
      <w:lvlText w:val="%1.%2.%3.%4"/>
      <w:lvlJc w:val="left"/>
      <w:pPr>
        <w:tabs>
          <w:tab w:val="num" w:pos="907"/>
        </w:tabs>
        <w:ind w:left="907" w:hanging="907"/>
      </w:pPr>
      <w:rPr>
        <w:rFonts w:hint="default"/>
      </w:rPr>
    </w:lvl>
    <w:lvl w:ilvl="4">
      <w:start w:val="1"/>
      <w:numFmt w:val="decimal"/>
      <w:pStyle w:val="Naslov5"/>
      <w:lvlText w:val="%1.%2.%3.%4.%5"/>
      <w:lvlJc w:val="left"/>
      <w:pPr>
        <w:tabs>
          <w:tab w:val="num" w:pos="1021"/>
        </w:tabs>
        <w:ind w:left="1021" w:hanging="1021"/>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7A9A3CBA"/>
    <w:multiLevelType w:val="hybridMultilevel"/>
    <w:tmpl w:val="6AB06056"/>
    <w:lvl w:ilvl="0" w:tplc="4384AD5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D05B85"/>
    <w:multiLevelType w:val="hybridMultilevel"/>
    <w:tmpl w:val="83B4F166"/>
    <w:lvl w:ilvl="0" w:tplc="7A405B98">
      <w:start w:val="1"/>
      <w:numFmt w:val="bullet"/>
      <w:lvlText w:val="-"/>
      <w:lvlJc w:val="left"/>
      <w:pPr>
        <w:ind w:left="360" w:hanging="360"/>
      </w:pPr>
      <w:rPr>
        <w:rFonts w:ascii="Euphemia" w:hAnsi="Euphemi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713840423">
    <w:abstractNumId w:val="14"/>
  </w:num>
  <w:num w:numId="2" w16cid:durableId="876040092">
    <w:abstractNumId w:val="31"/>
  </w:num>
  <w:num w:numId="3" w16cid:durableId="2054650619">
    <w:abstractNumId w:val="2"/>
  </w:num>
  <w:num w:numId="4" w16cid:durableId="1910454273">
    <w:abstractNumId w:val="26"/>
  </w:num>
  <w:num w:numId="5" w16cid:durableId="1293515913">
    <w:abstractNumId w:val="29"/>
  </w:num>
  <w:num w:numId="6" w16cid:durableId="414783620">
    <w:abstractNumId w:val="17"/>
  </w:num>
  <w:num w:numId="7" w16cid:durableId="847329655">
    <w:abstractNumId w:val="30"/>
  </w:num>
  <w:num w:numId="8" w16cid:durableId="75254210">
    <w:abstractNumId w:val="4"/>
  </w:num>
  <w:num w:numId="9" w16cid:durableId="871454153">
    <w:abstractNumId w:val="19"/>
  </w:num>
  <w:num w:numId="10" w16cid:durableId="1364865894">
    <w:abstractNumId w:val="16"/>
  </w:num>
  <w:num w:numId="11" w16cid:durableId="1477643205">
    <w:abstractNumId w:val="18"/>
  </w:num>
  <w:num w:numId="12" w16cid:durableId="1527014094">
    <w:abstractNumId w:val="13"/>
  </w:num>
  <w:num w:numId="13" w16cid:durableId="996905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958159">
    <w:abstractNumId w:val="26"/>
  </w:num>
  <w:num w:numId="15" w16cid:durableId="763067266">
    <w:abstractNumId w:val="27"/>
  </w:num>
  <w:num w:numId="16" w16cid:durableId="75054759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0375604">
    <w:abstractNumId w:val="2"/>
  </w:num>
  <w:num w:numId="18" w16cid:durableId="60763026">
    <w:abstractNumId w:val="31"/>
  </w:num>
  <w:num w:numId="19" w16cid:durableId="234363875">
    <w:abstractNumId w:val="23"/>
  </w:num>
  <w:num w:numId="20" w16cid:durableId="576403522">
    <w:abstractNumId w:val="7"/>
  </w:num>
  <w:num w:numId="21" w16cid:durableId="1892838654">
    <w:abstractNumId w:val="24"/>
  </w:num>
  <w:num w:numId="22" w16cid:durableId="598414325">
    <w:abstractNumId w:val="28"/>
  </w:num>
  <w:num w:numId="23" w16cid:durableId="1992753289">
    <w:abstractNumId w:val="8"/>
  </w:num>
  <w:num w:numId="24" w16cid:durableId="238251809">
    <w:abstractNumId w:val="15"/>
  </w:num>
  <w:num w:numId="25" w16cid:durableId="1559319052">
    <w:abstractNumId w:val="32"/>
  </w:num>
  <w:num w:numId="26" w16cid:durableId="1327248278">
    <w:abstractNumId w:val="5"/>
  </w:num>
  <w:num w:numId="27" w16cid:durableId="1561163632">
    <w:abstractNumId w:val="0"/>
  </w:num>
  <w:num w:numId="28" w16cid:durableId="19205375">
    <w:abstractNumId w:val="25"/>
  </w:num>
  <w:num w:numId="29" w16cid:durableId="1566449050">
    <w:abstractNumId w:val="1"/>
  </w:num>
  <w:num w:numId="30" w16cid:durableId="601687745">
    <w:abstractNumId w:val="10"/>
  </w:num>
  <w:num w:numId="31" w16cid:durableId="2099061778">
    <w:abstractNumId w:val="3"/>
  </w:num>
  <w:num w:numId="32" w16cid:durableId="1120495536">
    <w:abstractNumId w:val="11"/>
  </w:num>
  <w:num w:numId="33" w16cid:durableId="481774091">
    <w:abstractNumId w:val="21"/>
  </w:num>
  <w:num w:numId="34" w16cid:durableId="1556696409">
    <w:abstractNumId w:val="12"/>
  </w:num>
  <w:num w:numId="35" w16cid:durableId="1889952841">
    <w:abstractNumId w:val="6"/>
  </w:num>
  <w:num w:numId="36" w16cid:durableId="376514296">
    <w:abstractNumId w:val="9"/>
  </w:num>
  <w:num w:numId="37" w16cid:durableId="1886326738">
    <w:abstractNumId w:val="22"/>
  </w:num>
  <w:num w:numId="38" w16cid:durableId="18151752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27"/>
    <w:rsid w:val="0000043F"/>
    <w:rsid w:val="0000182D"/>
    <w:rsid w:val="000026C1"/>
    <w:rsid w:val="00006E7F"/>
    <w:rsid w:val="00030BED"/>
    <w:rsid w:val="0003279B"/>
    <w:rsid w:val="00036310"/>
    <w:rsid w:val="000418A1"/>
    <w:rsid w:val="00044962"/>
    <w:rsid w:val="000469B0"/>
    <w:rsid w:val="00053118"/>
    <w:rsid w:val="00064615"/>
    <w:rsid w:val="000665CC"/>
    <w:rsid w:val="00071D7D"/>
    <w:rsid w:val="00082C9E"/>
    <w:rsid w:val="00083771"/>
    <w:rsid w:val="00083B21"/>
    <w:rsid w:val="0008617B"/>
    <w:rsid w:val="000864A8"/>
    <w:rsid w:val="00090845"/>
    <w:rsid w:val="000914AF"/>
    <w:rsid w:val="00097EC4"/>
    <w:rsid w:val="000A12BA"/>
    <w:rsid w:val="000A6E5D"/>
    <w:rsid w:val="000B1046"/>
    <w:rsid w:val="000B30C6"/>
    <w:rsid w:val="000B5B50"/>
    <w:rsid w:val="000B6420"/>
    <w:rsid w:val="000D764C"/>
    <w:rsid w:val="000D7E05"/>
    <w:rsid w:val="000E1435"/>
    <w:rsid w:val="000E724C"/>
    <w:rsid w:val="00102D08"/>
    <w:rsid w:val="00102EED"/>
    <w:rsid w:val="0010677F"/>
    <w:rsid w:val="00107ED9"/>
    <w:rsid w:val="00111647"/>
    <w:rsid w:val="00113095"/>
    <w:rsid w:val="001410E2"/>
    <w:rsid w:val="00147623"/>
    <w:rsid w:val="00150AFB"/>
    <w:rsid w:val="00156473"/>
    <w:rsid w:val="00173232"/>
    <w:rsid w:val="00180C1F"/>
    <w:rsid w:val="00180DFC"/>
    <w:rsid w:val="00184A16"/>
    <w:rsid w:val="00184CDD"/>
    <w:rsid w:val="00187AEA"/>
    <w:rsid w:val="0019319E"/>
    <w:rsid w:val="00194C9D"/>
    <w:rsid w:val="001A47B6"/>
    <w:rsid w:val="001B5029"/>
    <w:rsid w:val="001D1DA3"/>
    <w:rsid w:val="002021B6"/>
    <w:rsid w:val="002027E5"/>
    <w:rsid w:val="0020745B"/>
    <w:rsid w:val="00210E30"/>
    <w:rsid w:val="002145CA"/>
    <w:rsid w:val="00217FA9"/>
    <w:rsid w:val="00220E20"/>
    <w:rsid w:val="00247E88"/>
    <w:rsid w:val="00266700"/>
    <w:rsid w:val="00283FEF"/>
    <w:rsid w:val="002A39B2"/>
    <w:rsid w:val="002A4652"/>
    <w:rsid w:val="002A7034"/>
    <w:rsid w:val="002B0E4C"/>
    <w:rsid w:val="002E09CD"/>
    <w:rsid w:val="002F5C28"/>
    <w:rsid w:val="00305BA5"/>
    <w:rsid w:val="00310774"/>
    <w:rsid w:val="003115EE"/>
    <w:rsid w:val="00322133"/>
    <w:rsid w:val="00324504"/>
    <w:rsid w:val="00335ECA"/>
    <w:rsid w:val="00337263"/>
    <w:rsid w:val="00355EE7"/>
    <w:rsid w:val="00360BEB"/>
    <w:rsid w:val="00367004"/>
    <w:rsid w:val="0037489E"/>
    <w:rsid w:val="00381CB3"/>
    <w:rsid w:val="00382B2A"/>
    <w:rsid w:val="00382DF1"/>
    <w:rsid w:val="0038466B"/>
    <w:rsid w:val="00384B5C"/>
    <w:rsid w:val="00386DD8"/>
    <w:rsid w:val="0039733C"/>
    <w:rsid w:val="00397F49"/>
    <w:rsid w:val="003A1A94"/>
    <w:rsid w:val="003B4F4A"/>
    <w:rsid w:val="003C45BF"/>
    <w:rsid w:val="003D3989"/>
    <w:rsid w:val="003D4F42"/>
    <w:rsid w:val="003E0013"/>
    <w:rsid w:val="003E0C42"/>
    <w:rsid w:val="003E155D"/>
    <w:rsid w:val="003E6C52"/>
    <w:rsid w:val="003F37D1"/>
    <w:rsid w:val="003F7F78"/>
    <w:rsid w:val="00402F18"/>
    <w:rsid w:val="00415847"/>
    <w:rsid w:val="0042448A"/>
    <w:rsid w:val="00425C34"/>
    <w:rsid w:val="0042798F"/>
    <w:rsid w:val="004361C5"/>
    <w:rsid w:val="00442724"/>
    <w:rsid w:val="004463ED"/>
    <w:rsid w:val="00462978"/>
    <w:rsid w:val="0048043B"/>
    <w:rsid w:val="00482324"/>
    <w:rsid w:val="00482C75"/>
    <w:rsid w:val="00491987"/>
    <w:rsid w:val="004A0B31"/>
    <w:rsid w:val="004A3141"/>
    <w:rsid w:val="004B0B5A"/>
    <w:rsid w:val="004B2E45"/>
    <w:rsid w:val="004B4C6D"/>
    <w:rsid w:val="004B4D65"/>
    <w:rsid w:val="004D33D6"/>
    <w:rsid w:val="004D4ACC"/>
    <w:rsid w:val="004E5560"/>
    <w:rsid w:val="004E6135"/>
    <w:rsid w:val="004F31E9"/>
    <w:rsid w:val="005059D8"/>
    <w:rsid w:val="00513F40"/>
    <w:rsid w:val="0052059E"/>
    <w:rsid w:val="00522B4A"/>
    <w:rsid w:val="005231C2"/>
    <w:rsid w:val="005231CA"/>
    <w:rsid w:val="00526712"/>
    <w:rsid w:val="00526D0E"/>
    <w:rsid w:val="00535421"/>
    <w:rsid w:val="00535742"/>
    <w:rsid w:val="0053592E"/>
    <w:rsid w:val="005407DC"/>
    <w:rsid w:val="00552A6D"/>
    <w:rsid w:val="00554DED"/>
    <w:rsid w:val="00564758"/>
    <w:rsid w:val="00564778"/>
    <w:rsid w:val="005669BA"/>
    <w:rsid w:val="00580874"/>
    <w:rsid w:val="0058738B"/>
    <w:rsid w:val="00587EC1"/>
    <w:rsid w:val="00590EC7"/>
    <w:rsid w:val="00591433"/>
    <w:rsid w:val="0059252B"/>
    <w:rsid w:val="005A2778"/>
    <w:rsid w:val="005A3E89"/>
    <w:rsid w:val="005A7EA0"/>
    <w:rsid w:val="005B151F"/>
    <w:rsid w:val="005B3748"/>
    <w:rsid w:val="005C0350"/>
    <w:rsid w:val="005C218A"/>
    <w:rsid w:val="005C2514"/>
    <w:rsid w:val="005C2666"/>
    <w:rsid w:val="005C5BA3"/>
    <w:rsid w:val="005C6B77"/>
    <w:rsid w:val="005F6900"/>
    <w:rsid w:val="005F7026"/>
    <w:rsid w:val="0060571E"/>
    <w:rsid w:val="00610B85"/>
    <w:rsid w:val="00613674"/>
    <w:rsid w:val="00613E5D"/>
    <w:rsid w:val="00616A12"/>
    <w:rsid w:val="00644595"/>
    <w:rsid w:val="00653233"/>
    <w:rsid w:val="006646A7"/>
    <w:rsid w:val="006657F5"/>
    <w:rsid w:val="00681930"/>
    <w:rsid w:val="00690B55"/>
    <w:rsid w:val="006A2DB9"/>
    <w:rsid w:val="006B1376"/>
    <w:rsid w:val="006B4B66"/>
    <w:rsid w:val="006B4CD1"/>
    <w:rsid w:val="006C1823"/>
    <w:rsid w:val="006C5D00"/>
    <w:rsid w:val="006D520B"/>
    <w:rsid w:val="006D7C0E"/>
    <w:rsid w:val="006E32DB"/>
    <w:rsid w:val="006E73C0"/>
    <w:rsid w:val="006F7B45"/>
    <w:rsid w:val="00701781"/>
    <w:rsid w:val="00711717"/>
    <w:rsid w:val="007142B4"/>
    <w:rsid w:val="0072054E"/>
    <w:rsid w:val="00724435"/>
    <w:rsid w:val="007333A1"/>
    <w:rsid w:val="00740371"/>
    <w:rsid w:val="00741C03"/>
    <w:rsid w:val="00756400"/>
    <w:rsid w:val="00756CC8"/>
    <w:rsid w:val="00761A46"/>
    <w:rsid w:val="00771C96"/>
    <w:rsid w:val="00776E5D"/>
    <w:rsid w:val="00787C7C"/>
    <w:rsid w:val="007920BA"/>
    <w:rsid w:val="00792A0C"/>
    <w:rsid w:val="007B484C"/>
    <w:rsid w:val="007B492C"/>
    <w:rsid w:val="007B65A9"/>
    <w:rsid w:val="007C10CF"/>
    <w:rsid w:val="007C4422"/>
    <w:rsid w:val="007C4F88"/>
    <w:rsid w:val="007C5674"/>
    <w:rsid w:val="007D0336"/>
    <w:rsid w:val="007D3A02"/>
    <w:rsid w:val="007E27E5"/>
    <w:rsid w:val="007E3718"/>
    <w:rsid w:val="007E54CF"/>
    <w:rsid w:val="007F089F"/>
    <w:rsid w:val="007F2CA7"/>
    <w:rsid w:val="0080086F"/>
    <w:rsid w:val="00810C6A"/>
    <w:rsid w:val="00813C2D"/>
    <w:rsid w:val="0081621C"/>
    <w:rsid w:val="00817F22"/>
    <w:rsid w:val="00822A69"/>
    <w:rsid w:val="0082716A"/>
    <w:rsid w:val="0084507A"/>
    <w:rsid w:val="00861967"/>
    <w:rsid w:val="00866B6D"/>
    <w:rsid w:val="008755F1"/>
    <w:rsid w:val="00881D9A"/>
    <w:rsid w:val="0089376E"/>
    <w:rsid w:val="00895CCE"/>
    <w:rsid w:val="008B495E"/>
    <w:rsid w:val="008C1758"/>
    <w:rsid w:val="008D5B4F"/>
    <w:rsid w:val="008D5CD9"/>
    <w:rsid w:val="008E0A91"/>
    <w:rsid w:val="008E76C6"/>
    <w:rsid w:val="008F070E"/>
    <w:rsid w:val="008F10CF"/>
    <w:rsid w:val="008F1CA3"/>
    <w:rsid w:val="008F2D0F"/>
    <w:rsid w:val="008F5352"/>
    <w:rsid w:val="0090359E"/>
    <w:rsid w:val="00907908"/>
    <w:rsid w:val="0092303A"/>
    <w:rsid w:val="00930192"/>
    <w:rsid w:val="00946A34"/>
    <w:rsid w:val="00946C30"/>
    <w:rsid w:val="0094789E"/>
    <w:rsid w:val="009577D4"/>
    <w:rsid w:val="009618E4"/>
    <w:rsid w:val="00967E27"/>
    <w:rsid w:val="009734F0"/>
    <w:rsid w:val="0098429A"/>
    <w:rsid w:val="00985BB7"/>
    <w:rsid w:val="00991677"/>
    <w:rsid w:val="00991DEE"/>
    <w:rsid w:val="00992CAA"/>
    <w:rsid w:val="00993576"/>
    <w:rsid w:val="00993FB5"/>
    <w:rsid w:val="009B7A61"/>
    <w:rsid w:val="009C3418"/>
    <w:rsid w:val="009D4E96"/>
    <w:rsid w:val="009D6EB7"/>
    <w:rsid w:val="009F56AE"/>
    <w:rsid w:val="00A002F0"/>
    <w:rsid w:val="00A15233"/>
    <w:rsid w:val="00A31551"/>
    <w:rsid w:val="00A346F8"/>
    <w:rsid w:val="00A40A0C"/>
    <w:rsid w:val="00A56429"/>
    <w:rsid w:val="00A62686"/>
    <w:rsid w:val="00A92D51"/>
    <w:rsid w:val="00A96EE8"/>
    <w:rsid w:val="00AA20D5"/>
    <w:rsid w:val="00AB6DDB"/>
    <w:rsid w:val="00AC5CB2"/>
    <w:rsid w:val="00AE7154"/>
    <w:rsid w:val="00AF2E4B"/>
    <w:rsid w:val="00B040F0"/>
    <w:rsid w:val="00B1415A"/>
    <w:rsid w:val="00B146E2"/>
    <w:rsid w:val="00B3196C"/>
    <w:rsid w:val="00B34C3F"/>
    <w:rsid w:val="00B3739C"/>
    <w:rsid w:val="00B37452"/>
    <w:rsid w:val="00B44E8B"/>
    <w:rsid w:val="00B5186A"/>
    <w:rsid w:val="00B6776A"/>
    <w:rsid w:val="00B75DA8"/>
    <w:rsid w:val="00B77A10"/>
    <w:rsid w:val="00B81457"/>
    <w:rsid w:val="00B81EB0"/>
    <w:rsid w:val="00BA4F8F"/>
    <w:rsid w:val="00BA5288"/>
    <w:rsid w:val="00BB25A8"/>
    <w:rsid w:val="00BC3BF1"/>
    <w:rsid w:val="00BC5093"/>
    <w:rsid w:val="00BD02BB"/>
    <w:rsid w:val="00BE7E31"/>
    <w:rsid w:val="00BF0713"/>
    <w:rsid w:val="00BF3F7F"/>
    <w:rsid w:val="00BF60DE"/>
    <w:rsid w:val="00C065F3"/>
    <w:rsid w:val="00C07FC8"/>
    <w:rsid w:val="00C10973"/>
    <w:rsid w:val="00C12525"/>
    <w:rsid w:val="00C206C3"/>
    <w:rsid w:val="00C23275"/>
    <w:rsid w:val="00C36BF6"/>
    <w:rsid w:val="00C37812"/>
    <w:rsid w:val="00C45F3D"/>
    <w:rsid w:val="00C528B8"/>
    <w:rsid w:val="00C546E9"/>
    <w:rsid w:val="00C70094"/>
    <w:rsid w:val="00C71967"/>
    <w:rsid w:val="00C81930"/>
    <w:rsid w:val="00C841CC"/>
    <w:rsid w:val="00CA23AF"/>
    <w:rsid w:val="00CA6E0B"/>
    <w:rsid w:val="00CB0566"/>
    <w:rsid w:val="00CB7D4D"/>
    <w:rsid w:val="00CC1C8A"/>
    <w:rsid w:val="00CD39F1"/>
    <w:rsid w:val="00CE2D65"/>
    <w:rsid w:val="00CF1664"/>
    <w:rsid w:val="00CF2C93"/>
    <w:rsid w:val="00D063CD"/>
    <w:rsid w:val="00D205FC"/>
    <w:rsid w:val="00D24794"/>
    <w:rsid w:val="00D26106"/>
    <w:rsid w:val="00D34CAD"/>
    <w:rsid w:val="00D352C8"/>
    <w:rsid w:val="00D4224F"/>
    <w:rsid w:val="00D469EB"/>
    <w:rsid w:val="00D47AF9"/>
    <w:rsid w:val="00D54A52"/>
    <w:rsid w:val="00D60DF2"/>
    <w:rsid w:val="00D83183"/>
    <w:rsid w:val="00D84ACE"/>
    <w:rsid w:val="00D87D9E"/>
    <w:rsid w:val="00DA6DF8"/>
    <w:rsid w:val="00DC3BA6"/>
    <w:rsid w:val="00DE42D2"/>
    <w:rsid w:val="00DF35A3"/>
    <w:rsid w:val="00E02B41"/>
    <w:rsid w:val="00E044F9"/>
    <w:rsid w:val="00E04FB7"/>
    <w:rsid w:val="00E059B3"/>
    <w:rsid w:val="00E05C2D"/>
    <w:rsid w:val="00E06701"/>
    <w:rsid w:val="00E11478"/>
    <w:rsid w:val="00E135C3"/>
    <w:rsid w:val="00E15CE1"/>
    <w:rsid w:val="00E27B95"/>
    <w:rsid w:val="00E30446"/>
    <w:rsid w:val="00E537E6"/>
    <w:rsid w:val="00E562F3"/>
    <w:rsid w:val="00E72C15"/>
    <w:rsid w:val="00E8138C"/>
    <w:rsid w:val="00E91299"/>
    <w:rsid w:val="00E924D6"/>
    <w:rsid w:val="00E9254F"/>
    <w:rsid w:val="00E9489A"/>
    <w:rsid w:val="00E96662"/>
    <w:rsid w:val="00E97170"/>
    <w:rsid w:val="00EA3D74"/>
    <w:rsid w:val="00EB1F27"/>
    <w:rsid w:val="00EB298E"/>
    <w:rsid w:val="00EB4DEE"/>
    <w:rsid w:val="00EC2200"/>
    <w:rsid w:val="00EC6AF0"/>
    <w:rsid w:val="00EC6DFB"/>
    <w:rsid w:val="00ED3F3C"/>
    <w:rsid w:val="00ED4143"/>
    <w:rsid w:val="00EE35B4"/>
    <w:rsid w:val="00EE3C66"/>
    <w:rsid w:val="00EE5E81"/>
    <w:rsid w:val="00F20464"/>
    <w:rsid w:val="00F43B37"/>
    <w:rsid w:val="00F472A4"/>
    <w:rsid w:val="00F536DD"/>
    <w:rsid w:val="00F66F2D"/>
    <w:rsid w:val="00F760FD"/>
    <w:rsid w:val="00F81128"/>
    <w:rsid w:val="00F81E7A"/>
    <w:rsid w:val="00F81EA3"/>
    <w:rsid w:val="00F910CF"/>
    <w:rsid w:val="00F91B00"/>
    <w:rsid w:val="00F9756B"/>
    <w:rsid w:val="00F97887"/>
    <w:rsid w:val="00FA6EBE"/>
    <w:rsid w:val="00FA7FAE"/>
    <w:rsid w:val="00FB2ADA"/>
    <w:rsid w:val="00FC62E0"/>
    <w:rsid w:val="00FC6FD0"/>
    <w:rsid w:val="00FD170B"/>
    <w:rsid w:val="00FE1882"/>
    <w:rsid w:val="00FF0823"/>
    <w:rsid w:val="00FF0DC9"/>
    <w:rsid w:val="00FF2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06776"/>
  <w15:docId w15:val="{34C884BA-AF0A-4F69-A36E-A9F7521F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E8B"/>
  </w:style>
  <w:style w:type="paragraph" w:styleId="Naslov1">
    <w:name w:val="heading 1"/>
    <w:basedOn w:val="Navaden"/>
    <w:next w:val="Navaden"/>
    <w:link w:val="Naslov1Znak"/>
    <w:qFormat/>
    <w:rsid w:val="00756CC8"/>
    <w:pPr>
      <w:keepNext/>
      <w:numPr>
        <w:numId w:val="7"/>
      </w:numPr>
      <w:spacing w:before="360" w:after="240" w:line="240" w:lineRule="auto"/>
      <w:jc w:val="both"/>
      <w:outlineLvl w:val="0"/>
    </w:pPr>
    <w:rPr>
      <w:rFonts w:ascii="Arial" w:eastAsia="Times New Roman" w:hAnsi="Arial" w:cs="Arial"/>
      <w:b/>
      <w:bCs/>
      <w:kern w:val="32"/>
      <w:sz w:val="26"/>
      <w:szCs w:val="32"/>
      <w:lang w:eastAsia="sl-SI"/>
    </w:rPr>
  </w:style>
  <w:style w:type="paragraph" w:styleId="Naslov2">
    <w:name w:val="heading 2"/>
    <w:basedOn w:val="Navaden"/>
    <w:next w:val="Navaden"/>
    <w:link w:val="Naslov2Znak"/>
    <w:qFormat/>
    <w:rsid w:val="00756CC8"/>
    <w:pPr>
      <w:keepNext/>
      <w:numPr>
        <w:ilvl w:val="1"/>
        <w:numId w:val="7"/>
      </w:numPr>
      <w:spacing w:before="240" w:after="60" w:line="240" w:lineRule="auto"/>
      <w:jc w:val="both"/>
      <w:outlineLvl w:val="1"/>
    </w:pPr>
    <w:rPr>
      <w:rFonts w:ascii="Arial" w:eastAsia="Times New Roman" w:hAnsi="Arial" w:cs="Arial"/>
      <w:b/>
      <w:bCs/>
      <w:iCs/>
      <w:sz w:val="24"/>
      <w:szCs w:val="28"/>
      <w:lang w:eastAsia="sl-SI"/>
    </w:rPr>
  </w:style>
  <w:style w:type="paragraph" w:styleId="Naslov4">
    <w:name w:val="heading 4"/>
    <w:basedOn w:val="Navaden"/>
    <w:next w:val="Navaden"/>
    <w:link w:val="Naslov4Znak"/>
    <w:qFormat/>
    <w:rsid w:val="00756CC8"/>
    <w:pPr>
      <w:keepNext/>
      <w:numPr>
        <w:ilvl w:val="3"/>
        <w:numId w:val="7"/>
      </w:numPr>
      <w:spacing w:before="240" w:after="60" w:line="240" w:lineRule="auto"/>
      <w:jc w:val="both"/>
      <w:outlineLvl w:val="3"/>
    </w:pPr>
    <w:rPr>
      <w:rFonts w:ascii="Arial" w:eastAsia="Times New Roman" w:hAnsi="Arial" w:cs="Times New Roman"/>
      <w:b/>
      <w:bCs/>
      <w:i/>
      <w:szCs w:val="28"/>
      <w:lang w:eastAsia="sl-SI"/>
    </w:rPr>
  </w:style>
  <w:style w:type="paragraph" w:styleId="Naslov5">
    <w:name w:val="heading 5"/>
    <w:basedOn w:val="Navaden"/>
    <w:next w:val="Navaden"/>
    <w:link w:val="Naslov5Znak"/>
    <w:qFormat/>
    <w:rsid w:val="00756CC8"/>
    <w:pPr>
      <w:numPr>
        <w:ilvl w:val="4"/>
        <w:numId w:val="7"/>
      </w:numPr>
      <w:spacing w:before="240" w:after="60" w:line="240" w:lineRule="auto"/>
      <w:jc w:val="both"/>
      <w:outlineLvl w:val="4"/>
    </w:pPr>
    <w:rPr>
      <w:rFonts w:ascii="Arial" w:eastAsia="Times New Roman" w:hAnsi="Arial" w:cs="Times New Roman"/>
      <w:bCs/>
      <w:i/>
      <w:iCs/>
      <w:szCs w:val="26"/>
      <w:lang w:eastAsia="sl-SI"/>
    </w:rPr>
  </w:style>
  <w:style w:type="paragraph" w:styleId="Naslov6">
    <w:name w:val="heading 6"/>
    <w:basedOn w:val="Navaden"/>
    <w:next w:val="Navaden"/>
    <w:link w:val="Naslov6Znak"/>
    <w:qFormat/>
    <w:rsid w:val="00756CC8"/>
    <w:pPr>
      <w:numPr>
        <w:ilvl w:val="5"/>
        <w:numId w:val="7"/>
      </w:numPr>
      <w:spacing w:before="240" w:after="60" w:line="240" w:lineRule="auto"/>
      <w:jc w:val="both"/>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756CC8"/>
    <w:pPr>
      <w:numPr>
        <w:ilvl w:val="6"/>
        <w:numId w:val="7"/>
      </w:numPr>
      <w:spacing w:before="240" w:after="60" w:line="240" w:lineRule="auto"/>
      <w:jc w:val="both"/>
      <w:outlineLvl w:val="6"/>
    </w:pPr>
    <w:rPr>
      <w:rFonts w:ascii="Arial" w:eastAsia="Times New Roman" w:hAnsi="Arial" w:cs="Times New Roman"/>
      <w:szCs w:val="24"/>
      <w:lang w:eastAsia="sl-SI"/>
    </w:rPr>
  </w:style>
  <w:style w:type="paragraph" w:styleId="Naslov8">
    <w:name w:val="heading 8"/>
    <w:basedOn w:val="Navaden"/>
    <w:next w:val="Navaden"/>
    <w:link w:val="Naslov8Znak"/>
    <w:qFormat/>
    <w:rsid w:val="00756CC8"/>
    <w:pPr>
      <w:numPr>
        <w:ilvl w:val="7"/>
        <w:numId w:val="7"/>
      </w:numPr>
      <w:spacing w:before="240" w:after="60" w:line="240" w:lineRule="auto"/>
      <w:jc w:val="both"/>
      <w:outlineLvl w:val="7"/>
    </w:pPr>
    <w:rPr>
      <w:rFonts w:ascii="Arial" w:eastAsia="Times New Roman" w:hAnsi="Arial" w:cs="Times New Roman"/>
      <w:i/>
      <w:iCs/>
      <w:szCs w:val="24"/>
      <w:lang w:eastAsia="sl-SI"/>
    </w:rPr>
  </w:style>
  <w:style w:type="paragraph" w:styleId="Naslov9">
    <w:name w:val="heading 9"/>
    <w:basedOn w:val="Navaden"/>
    <w:next w:val="Navaden"/>
    <w:link w:val="Naslov9Znak"/>
    <w:qFormat/>
    <w:rsid w:val="00756CC8"/>
    <w:pPr>
      <w:numPr>
        <w:ilvl w:val="8"/>
        <w:numId w:val="7"/>
      </w:numPr>
      <w:spacing w:before="240" w:after="60" w:line="240" w:lineRule="auto"/>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C34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3418"/>
    <w:rPr>
      <w:rFonts w:ascii="Tahoma" w:hAnsi="Tahoma" w:cs="Tahoma"/>
      <w:sz w:val="16"/>
      <w:szCs w:val="16"/>
    </w:rPr>
  </w:style>
  <w:style w:type="paragraph" w:styleId="Glava">
    <w:name w:val="header"/>
    <w:basedOn w:val="Navaden"/>
    <w:link w:val="GlavaZnak"/>
    <w:uiPriority w:val="99"/>
    <w:unhideWhenUsed/>
    <w:rsid w:val="0048043B"/>
    <w:pPr>
      <w:tabs>
        <w:tab w:val="center" w:pos="4536"/>
        <w:tab w:val="right" w:pos="9072"/>
      </w:tabs>
      <w:spacing w:after="0" w:line="240" w:lineRule="auto"/>
    </w:pPr>
  </w:style>
  <w:style w:type="character" w:customStyle="1" w:styleId="GlavaZnak">
    <w:name w:val="Glava Znak"/>
    <w:basedOn w:val="Privzetapisavaodstavka"/>
    <w:link w:val="Glava"/>
    <w:uiPriority w:val="99"/>
    <w:rsid w:val="0048043B"/>
  </w:style>
  <w:style w:type="paragraph" w:styleId="Noga">
    <w:name w:val="footer"/>
    <w:basedOn w:val="Navaden"/>
    <w:link w:val="NogaZnak"/>
    <w:uiPriority w:val="99"/>
    <w:unhideWhenUsed/>
    <w:rsid w:val="0048043B"/>
    <w:pPr>
      <w:tabs>
        <w:tab w:val="center" w:pos="4536"/>
        <w:tab w:val="right" w:pos="9072"/>
      </w:tabs>
      <w:spacing w:after="0" w:line="240" w:lineRule="auto"/>
    </w:pPr>
  </w:style>
  <w:style w:type="character" w:customStyle="1" w:styleId="NogaZnak">
    <w:name w:val="Noga Znak"/>
    <w:basedOn w:val="Privzetapisavaodstavka"/>
    <w:link w:val="Noga"/>
    <w:uiPriority w:val="99"/>
    <w:rsid w:val="0048043B"/>
  </w:style>
  <w:style w:type="paragraph" w:styleId="Odstavekseznama">
    <w:name w:val="List Paragraph"/>
    <w:basedOn w:val="Navaden"/>
    <w:uiPriority w:val="34"/>
    <w:qFormat/>
    <w:rsid w:val="00F43B37"/>
    <w:pPr>
      <w:ind w:left="720"/>
      <w:contextualSpacing/>
    </w:pPr>
  </w:style>
  <w:style w:type="character" w:styleId="Hiperpovezava">
    <w:name w:val="Hyperlink"/>
    <w:uiPriority w:val="99"/>
    <w:rsid w:val="00F43B37"/>
    <w:rPr>
      <w:color w:val="0000FF"/>
      <w:u w:val="single"/>
    </w:rPr>
  </w:style>
  <w:style w:type="paragraph" w:styleId="Telobesedila">
    <w:name w:val="Body Text"/>
    <w:basedOn w:val="Navaden"/>
    <w:link w:val="TelobesedilaZnak"/>
    <w:rsid w:val="00F43B37"/>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F43B37"/>
    <w:rPr>
      <w:rFonts w:ascii="Times New Roman" w:eastAsia="Times New Roman" w:hAnsi="Times New Roman" w:cs="Times New Roman"/>
      <w:sz w:val="24"/>
      <w:szCs w:val="24"/>
      <w:lang w:eastAsia="sl-SI"/>
    </w:rPr>
  </w:style>
  <w:style w:type="table" w:styleId="Tabelamrea">
    <w:name w:val="Table Grid"/>
    <w:basedOn w:val="Navadnatabela"/>
    <w:uiPriority w:val="59"/>
    <w:rsid w:val="00817F2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756CC8"/>
    <w:rPr>
      <w:rFonts w:ascii="Arial" w:eastAsia="Times New Roman" w:hAnsi="Arial" w:cs="Arial"/>
      <w:b/>
      <w:bCs/>
      <w:kern w:val="32"/>
      <w:sz w:val="26"/>
      <w:szCs w:val="32"/>
      <w:lang w:eastAsia="sl-SI"/>
    </w:rPr>
  </w:style>
  <w:style w:type="character" w:customStyle="1" w:styleId="Naslov2Znak">
    <w:name w:val="Naslov 2 Znak"/>
    <w:basedOn w:val="Privzetapisavaodstavka"/>
    <w:link w:val="Naslov2"/>
    <w:rsid w:val="00756CC8"/>
    <w:rPr>
      <w:rFonts w:ascii="Arial" w:eastAsia="Times New Roman" w:hAnsi="Arial" w:cs="Arial"/>
      <w:b/>
      <w:bCs/>
      <w:iCs/>
      <w:sz w:val="24"/>
      <w:szCs w:val="28"/>
      <w:lang w:eastAsia="sl-SI"/>
    </w:rPr>
  </w:style>
  <w:style w:type="character" w:customStyle="1" w:styleId="Naslov4Znak">
    <w:name w:val="Naslov 4 Znak"/>
    <w:basedOn w:val="Privzetapisavaodstavka"/>
    <w:link w:val="Naslov4"/>
    <w:rsid w:val="00756CC8"/>
    <w:rPr>
      <w:rFonts w:ascii="Arial" w:eastAsia="Times New Roman" w:hAnsi="Arial" w:cs="Times New Roman"/>
      <w:b/>
      <w:bCs/>
      <w:i/>
      <w:szCs w:val="28"/>
      <w:lang w:eastAsia="sl-SI"/>
    </w:rPr>
  </w:style>
  <w:style w:type="character" w:customStyle="1" w:styleId="Naslov5Znak">
    <w:name w:val="Naslov 5 Znak"/>
    <w:basedOn w:val="Privzetapisavaodstavka"/>
    <w:link w:val="Naslov5"/>
    <w:rsid w:val="00756CC8"/>
    <w:rPr>
      <w:rFonts w:ascii="Arial" w:eastAsia="Times New Roman" w:hAnsi="Arial" w:cs="Times New Roman"/>
      <w:bCs/>
      <w:i/>
      <w:iCs/>
      <w:szCs w:val="26"/>
      <w:lang w:eastAsia="sl-SI"/>
    </w:rPr>
  </w:style>
  <w:style w:type="character" w:customStyle="1" w:styleId="Naslov6Znak">
    <w:name w:val="Naslov 6 Znak"/>
    <w:basedOn w:val="Privzetapisavaodstavka"/>
    <w:link w:val="Naslov6"/>
    <w:rsid w:val="00756CC8"/>
    <w:rPr>
      <w:rFonts w:ascii="Arial" w:eastAsia="Times New Roman" w:hAnsi="Arial" w:cs="Times New Roman"/>
      <w:b/>
      <w:bCs/>
      <w:lang w:eastAsia="sl-SI"/>
    </w:rPr>
  </w:style>
  <w:style w:type="character" w:customStyle="1" w:styleId="Naslov7Znak">
    <w:name w:val="Naslov 7 Znak"/>
    <w:basedOn w:val="Privzetapisavaodstavka"/>
    <w:link w:val="Naslov7"/>
    <w:rsid w:val="00756CC8"/>
    <w:rPr>
      <w:rFonts w:ascii="Arial" w:eastAsia="Times New Roman" w:hAnsi="Arial" w:cs="Times New Roman"/>
      <w:szCs w:val="24"/>
      <w:lang w:eastAsia="sl-SI"/>
    </w:rPr>
  </w:style>
  <w:style w:type="character" w:customStyle="1" w:styleId="Naslov8Znak">
    <w:name w:val="Naslov 8 Znak"/>
    <w:basedOn w:val="Privzetapisavaodstavka"/>
    <w:link w:val="Naslov8"/>
    <w:rsid w:val="00756CC8"/>
    <w:rPr>
      <w:rFonts w:ascii="Arial" w:eastAsia="Times New Roman" w:hAnsi="Arial" w:cs="Times New Roman"/>
      <w:i/>
      <w:iCs/>
      <w:szCs w:val="24"/>
      <w:lang w:eastAsia="sl-SI"/>
    </w:rPr>
  </w:style>
  <w:style w:type="character" w:customStyle="1" w:styleId="Naslov9Znak">
    <w:name w:val="Naslov 9 Znak"/>
    <w:basedOn w:val="Privzetapisavaodstavka"/>
    <w:link w:val="Naslov9"/>
    <w:rsid w:val="00756CC8"/>
    <w:rPr>
      <w:rFonts w:ascii="Arial" w:eastAsia="Times New Roman" w:hAnsi="Arial" w:cs="Arial"/>
      <w:lang w:eastAsia="sl-SI"/>
    </w:rPr>
  </w:style>
  <w:style w:type="paragraph" w:customStyle="1" w:styleId="alineja">
    <w:name w:val="alineja"/>
    <w:basedOn w:val="Odstavekseznama"/>
    <w:qFormat/>
    <w:rsid w:val="00184CDD"/>
    <w:pPr>
      <w:numPr>
        <w:numId w:val="20"/>
      </w:numPr>
      <w:tabs>
        <w:tab w:val="left" w:pos="284"/>
      </w:tabs>
      <w:autoSpaceDE w:val="0"/>
      <w:autoSpaceDN w:val="0"/>
      <w:adjustRightInd w:val="0"/>
      <w:spacing w:before="40" w:after="0" w:line="240" w:lineRule="auto"/>
      <w:contextualSpacing w:val="0"/>
    </w:pPr>
    <w:rPr>
      <w:rFonts w:ascii="Calibri" w:eastAsia="Times New Roman" w:hAnsi="Calibri" w:cstheme="minorHAnsi"/>
      <w:lang w:eastAsia="sl-SI"/>
    </w:rPr>
  </w:style>
  <w:style w:type="character" w:styleId="Pripombasklic">
    <w:name w:val="annotation reference"/>
    <w:basedOn w:val="Privzetapisavaodstavka"/>
    <w:uiPriority w:val="99"/>
    <w:semiHidden/>
    <w:unhideWhenUsed/>
    <w:rsid w:val="008D5B4F"/>
    <w:rPr>
      <w:sz w:val="16"/>
      <w:szCs w:val="16"/>
    </w:rPr>
  </w:style>
  <w:style w:type="paragraph" w:styleId="Pripombabesedilo">
    <w:name w:val="annotation text"/>
    <w:basedOn w:val="Navaden"/>
    <w:link w:val="PripombabesediloZnak"/>
    <w:uiPriority w:val="99"/>
    <w:unhideWhenUsed/>
    <w:rsid w:val="008D5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D5B4F"/>
    <w:rPr>
      <w:sz w:val="20"/>
      <w:szCs w:val="20"/>
    </w:rPr>
  </w:style>
  <w:style w:type="paragraph" w:styleId="Zadevapripombe">
    <w:name w:val="annotation subject"/>
    <w:basedOn w:val="Pripombabesedilo"/>
    <w:next w:val="Pripombabesedilo"/>
    <w:link w:val="ZadevapripombeZnak"/>
    <w:uiPriority w:val="99"/>
    <w:semiHidden/>
    <w:unhideWhenUsed/>
    <w:rsid w:val="008D5B4F"/>
    <w:rPr>
      <w:b/>
      <w:bCs/>
    </w:rPr>
  </w:style>
  <w:style w:type="character" w:customStyle="1" w:styleId="ZadevapripombeZnak">
    <w:name w:val="Zadeva pripombe Znak"/>
    <w:basedOn w:val="PripombabesediloZnak"/>
    <w:link w:val="Zadevapripombe"/>
    <w:uiPriority w:val="99"/>
    <w:semiHidden/>
    <w:rsid w:val="008D5B4F"/>
    <w:rPr>
      <w:b/>
      <w:bCs/>
      <w:sz w:val="20"/>
      <w:szCs w:val="20"/>
    </w:rPr>
  </w:style>
  <w:style w:type="paragraph" w:styleId="Sprotnaopomba-besedilo">
    <w:name w:val="footnote text"/>
    <w:basedOn w:val="Navaden"/>
    <w:link w:val="Sprotnaopomba-besediloZnak"/>
    <w:uiPriority w:val="99"/>
    <w:semiHidden/>
    <w:unhideWhenUsed/>
    <w:rsid w:val="00587EC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87EC1"/>
    <w:rPr>
      <w:sz w:val="20"/>
      <w:szCs w:val="20"/>
    </w:rPr>
  </w:style>
  <w:style w:type="character" w:styleId="Sprotnaopomba-sklic">
    <w:name w:val="footnote reference"/>
    <w:basedOn w:val="Privzetapisavaodstavka"/>
    <w:uiPriority w:val="99"/>
    <w:semiHidden/>
    <w:unhideWhenUsed/>
    <w:rsid w:val="0058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134">
      <w:bodyDiv w:val="1"/>
      <w:marLeft w:val="0"/>
      <w:marRight w:val="0"/>
      <w:marTop w:val="0"/>
      <w:marBottom w:val="0"/>
      <w:divBdr>
        <w:top w:val="none" w:sz="0" w:space="0" w:color="auto"/>
        <w:left w:val="none" w:sz="0" w:space="0" w:color="auto"/>
        <w:bottom w:val="none" w:sz="0" w:space="0" w:color="auto"/>
        <w:right w:val="none" w:sz="0" w:space="0" w:color="auto"/>
      </w:divBdr>
      <w:divsChild>
        <w:div w:id="63190817">
          <w:marLeft w:val="0"/>
          <w:marRight w:val="0"/>
          <w:marTop w:val="0"/>
          <w:marBottom w:val="0"/>
          <w:divBdr>
            <w:top w:val="none" w:sz="0" w:space="0" w:color="auto"/>
            <w:left w:val="none" w:sz="0" w:space="0" w:color="auto"/>
            <w:bottom w:val="none" w:sz="0" w:space="0" w:color="auto"/>
            <w:right w:val="none" w:sz="0" w:space="0" w:color="auto"/>
          </w:divBdr>
          <w:divsChild>
            <w:div w:id="1652103670">
              <w:marLeft w:val="0"/>
              <w:marRight w:val="0"/>
              <w:marTop w:val="0"/>
              <w:marBottom w:val="0"/>
              <w:divBdr>
                <w:top w:val="none" w:sz="0" w:space="0" w:color="auto"/>
                <w:left w:val="none" w:sz="0" w:space="0" w:color="auto"/>
                <w:bottom w:val="none" w:sz="0" w:space="0" w:color="auto"/>
                <w:right w:val="none" w:sz="0" w:space="0" w:color="auto"/>
              </w:divBdr>
              <w:divsChild>
                <w:div w:id="1028289560">
                  <w:marLeft w:val="0"/>
                  <w:marRight w:val="0"/>
                  <w:marTop w:val="0"/>
                  <w:marBottom w:val="0"/>
                  <w:divBdr>
                    <w:top w:val="none" w:sz="0" w:space="0" w:color="auto"/>
                    <w:left w:val="none" w:sz="0" w:space="0" w:color="auto"/>
                    <w:bottom w:val="none" w:sz="0" w:space="0" w:color="auto"/>
                    <w:right w:val="none" w:sz="0" w:space="0" w:color="auto"/>
                  </w:divBdr>
                  <w:divsChild>
                    <w:div w:id="1782919997">
                      <w:marLeft w:val="0"/>
                      <w:marRight w:val="0"/>
                      <w:marTop w:val="0"/>
                      <w:marBottom w:val="0"/>
                      <w:divBdr>
                        <w:top w:val="none" w:sz="0" w:space="0" w:color="auto"/>
                        <w:left w:val="none" w:sz="0" w:space="0" w:color="auto"/>
                        <w:bottom w:val="none" w:sz="0" w:space="0" w:color="auto"/>
                        <w:right w:val="none" w:sz="0" w:space="0" w:color="auto"/>
                      </w:divBdr>
                      <w:divsChild>
                        <w:div w:id="1406224819">
                          <w:marLeft w:val="0"/>
                          <w:marRight w:val="0"/>
                          <w:marTop w:val="0"/>
                          <w:marBottom w:val="0"/>
                          <w:divBdr>
                            <w:top w:val="none" w:sz="0" w:space="0" w:color="auto"/>
                            <w:left w:val="none" w:sz="0" w:space="0" w:color="auto"/>
                            <w:bottom w:val="none" w:sz="0" w:space="0" w:color="auto"/>
                            <w:right w:val="none" w:sz="0" w:space="0" w:color="auto"/>
                          </w:divBdr>
                          <w:divsChild>
                            <w:div w:id="995959966">
                              <w:marLeft w:val="0"/>
                              <w:marRight w:val="0"/>
                              <w:marTop w:val="0"/>
                              <w:marBottom w:val="0"/>
                              <w:divBdr>
                                <w:top w:val="none" w:sz="0" w:space="0" w:color="auto"/>
                                <w:left w:val="none" w:sz="0" w:space="0" w:color="auto"/>
                                <w:bottom w:val="none" w:sz="0" w:space="0" w:color="auto"/>
                                <w:right w:val="none" w:sz="0" w:space="0" w:color="auto"/>
                              </w:divBdr>
                              <w:divsChild>
                                <w:div w:id="650795242">
                                  <w:marLeft w:val="0"/>
                                  <w:marRight w:val="0"/>
                                  <w:marTop w:val="0"/>
                                  <w:marBottom w:val="0"/>
                                  <w:divBdr>
                                    <w:top w:val="none" w:sz="0" w:space="0" w:color="auto"/>
                                    <w:left w:val="none" w:sz="0" w:space="0" w:color="auto"/>
                                    <w:bottom w:val="none" w:sz="0" w:space="0" w:color="auto"/>
                                    <w:right w:val="none" w:sz="0" w:space="0" w:color="auto"/>
                                  </w:divBdr>
                                  <w:divsChild>
                                    <w:div w:id="708335723">
                                      <w:marLeft w:val="0"/>
                                      <w:marRight w:val="0"/>
                                      <w:marTop w:val="0"/>
                                      <w:marBottom w:val="0"/>
                                      <w:divBdr>
                                        <w:top w:val="none" w:sz="0" w:space="0" w:color="auto"/>
                                        <w:left w:val="none" w:sz="0" w:space="0" w:color="auto"/>
                                        <w:bottom w:val="none" w:sz="0" w:space="0" w:color="auto"/>
                                        <w:right w:val="none" w:sz="0" w:space="0" w:color="auto"/>
                                      </w:divBdr>
                                      <w:divsChild>
                                        <w:div w:id="926571988">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sChild>
                                                <w:div w:id="5049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514276">
      <w:bodyDiv w:val="1"/>
      <w:marLeft w:val="0"/>
      <w:marRight w:val="0"/>
      <w:marTop w:val="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885287551">
              <w:marLeft w:val="0"/>
              <w:marRight w:val="0"/>
              <w:marTop w:val="0"/>
              <w:marBottom w:val="0"/>
              <w:divBdr>
                <w:top w:val="none" w:sz="0" w:space="0" w:color="auto"/>
                <w:left w:val="none" w:sz="0" w:space="0" w:color="auto"/>
                <w:bottom w:val="none" w:sz="0" w:space="0" w:color="auto"/>
                <w:right w:val="none" w:sz="0" w:space="0" w:color="auto"/>
              </w:divBdr>
              <w:divsChild>
                <w:div w:id="2056199366">
                  <w:marLeft w:val="0"/>
                  <w:marRight w:val="0"/>
                  <w:marTop w:val="0"/>
                  <w:marBottom w:val="0"/>
                  <w:divBdr>
                    <w:top w:val="none" w:sz="0" w:space="0" w:color="auto"/>
                    <w:left w:val="none" w:sz="0" w:space="0" w:color="auto"/>
                    <w:bottom w:val="none" w:sz="0" w:space="0" w:color="auto"/>
                    <w:right w:val="none" w:sz="0" w:space="0" w:color="auto"/>
                  </w:divBdr>
                  <w:divsChild>
                    <w:div w:id="3554254">
                      <w:marLeft w:val="0"/>
                      <w:marRight w:val="0"/>
                      <w:marTop w:val="0"/>
                      <w:marBottom w:val="0"/>
                      <w:divBdr>
                        <w:top w:val="none" w:sz="0" w:space="0" w:color="auto"/>
                        <w:left w:val="none" w:sz="0" w:space="0" w:color="auto"/>
                        <w:bottom w:val="none" w:sz="0" w:space="0" w:color="auto"/>
                        <w:right w:val="none" w:sz="0" w:space="0" w:color="auto"/>
                      </w:divBdr>
                      <w:divsChild>
                        <w:div w:id="1378972613">
                          <w:marLeft w:val="0"/>
                          <w:marRight w:val="0"/>
                          <w:marTop w:val="0"/>
                          <w:marBottom w:val="0"/>
                          <w:divBdr>
                            <w:top w:val="none" w:sz="0" w:space="0" w:color="auto"/>
                            <w:left w:val="none" w:sz="0" w:space="0" w:color="auto"/>
                            <w:bottom w:val="none" w:sz="0" w:space="0" w:color="auto"/>
                            <w:right w:val="none" w:sz="0" w:space="0" w:color="auto"/>
                          </w:divBdr>
                          <w:divsChild>
                            <w:div w:id="783303537">
                              <w:marLeft w:val="0"/>
                              <w:marRight w:val="0"/>
                              <w:marTop w:val="0"/>
                              <w:marBottom w:val="0"/>
                              <w:divBdr>
                                <w:top w:val="none" w:sz="0" w:space="0" w:color="auto"/>
                                <w:left w:val="none" w:sz="0" w:space="0" w:color="auto"/>
                                <w:bottom w:val="none" w:sz="0" w:space="0" w:color="auto"/>
                                <w:right w:val="none" w:sz="0" w:space="0" w:color="auto"/>
                              </w:divBdr>
                              <w:divsChild>
                                <w:div w:id="68383563">
                                  <w:marLeft w:val="0"/>
                                  <w:marRight w:val="0"/>
                                  <w:marTop w:val="0"/>
                                  <w:marBottom w:val="0"/>
                                  <w:divBdr>
                                    <w:top w:val="none" w:sz="0" w:space="0" w:color="auto"/>
                                    <w:left w:val="none" w:sz="0" w:space="0" w:color="auto"/>
                                    <w:bottom w:val="none" w:sz="0" w:space="0" w:color="auto"/>
                                    <w:right w:val="none" w:sz="0" w:space="0" w:color="auto"/>
                                  </w:divBdr>
                                  <w:divsChild>
                                    <w:div w:id="1880317068">
                                      <w:marLeft w:val="0"/>
                                      <w:marRight w:val="0"/>
                                      <w:marTop w:val="0"/>
                                      <w:marBottom w:val="0"/>
                                      <w:divBdr>
                                        <w:top w:val="none" w:sz="0" w:space="0" w:color="auto"/>
                                        <w:left w:val="none" w:sz="0" w:space="0" w:color="auto"/>
                                        <w:bottom w:val="none" w:sz="0" w:space="0" w:color="auto"/>
                                        <w:right w:val="none" w:sz="0" w:space="0" w:color="auto"/>
                                      </w:divBdr>
                                      <w:divsChild>
                                        <w:div w:id="247427613">
                                          <w:marLeft w:val="0"/>
                                          <w:marRight w:val="0"/>
                                          <w:marTop w:val="0"/>
                                          <w:marBottom w:val="0"/>
                                          <w:divBdr>
                                            <w:top w:val="none" w:sz="0" w:space="0" w:color="auto"/>
                                            <w:left w:val="none" w:sz="0" w:space="0" w:color="auto"/>
                                            <w:bottom w:val="none" w:sz="0" w:space="0" w:color="auto"/>
                                            <w:right w:val="none" w:sz="0" w:space="0" w:color="auto"/>
                                          </w:divBdr>
                                          <w:divsChild>
                                            <w:div w:id="2013949383">
                                              <w:marLeft w:val="0"/>
                                              <w:marRight w:val="0"/>
                                              <w:marTop w:val="0"/>
                                              <w:marBottom w:val="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513316">
      <w:bodyDiv w:val="1"/>
      <w:marLeft w:val="0"/>
      <w:marRight w:val="0"/>
      <w:marTop w:val="0"/>
      <w:marBottom w:val="0"/>
      <w:divBdr>
        <w:top w:val="none" w:sz="0" w:space="0" w:color="auto"/>
        <w:left w:val="none" w:sz="0" w:space="0" w:color="auto"/>
        <w:bottom w:val="none" w:sz="0" w:space="0" w:color="auto"/>
        <w:right w:val="none" w:sz="0" w:space="0" w:color="auto"/>
      </w:divBdr>
    </w:div>
    <w:div w:id="1673029860">
      <w:bodyDiv w:val="1"/>
      <w:marLeft w:val="0"/>
      <w:marRight w:val="0"/>
      <w:marTop w:val="0"/>
      <w:marBottom w:val="0"/>
      <w:divBdr>
        <w:top w:val="none" w:sz="0" w:space="0" w:color="auto"/>
        <w:left w:val="none" w:sz="0" w:space="0" w:color="auto"/>
        <w:bottom w:val="none" w:sz="0" w:space="0" w:color="auto"/>
        <w:right w:val="none" w:sz="0" w:space="0" w:color="auto"/>
      </w:divBdr>
    </w:div>
    <w:div w:id="1710181565">
      <w:bodyDiv w:val="1"/>
      <w:marLeft w:val="0"/>
      <w:marRight w:val="0"/>
      <w:marTop w:val="0"/>
      <w:marBottom w:val="0"/>
      <w:divBdr>
        <w:top w:val="none" w:sz="0" w:space="0" w:color="auto"/>
        <w:left w:val="none" w:sz="0" w:space="0" w:color="auto"/>
        <w:bottom w:val="none" w:sz="0" w:space="0" w:color="auto"/>
        <w:right w:val="none" w:sz="0" w:space="0" w:color="auto"/>
      </w:divBdr>
    </w:div>
    <w:div w:id="1845633676">
      <w:bodyDiv w:val="1"/>
      <w:marLeft w:val="0"/>
      <w:marRight w:val="0"/>
      <w:marTop w:val="0"/>
      <w:marBottom w:val="0"/>
      <w:divBdr>
        <w:top w:val="none" w:sz="0" w:space="0" w:color="auto"/>
        <w:left w:val="none" w:sz="0" w:space="0" w:color="auto"/>
        <w:bottom w:val="none" w:sz="0" w:space="0" w:color="auto"/>
        <w:right w:val="none" w:sz="0" w:space="0" w:color="auto"/>
      </w:divBdr>
    </w:div>
    <w:div w:id="19657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na.spruk@zzz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4299-A2F7-4870-A2A5-DA688B8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7</Pages>
  <Words>2817</Words>
  <Characters>16062</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Vojko Breznik</dc:creator>
  <cp:lastModifiedBy>Romana Spruk</cp:lastModifiedBy>
  <cp:revision>16</cp:revision>
  <cp:lastPrinted>2021-04-30T13:59:00Z</cp:lastPrinted>
  <dcterms:created xsi:type="dcterms:W3CDTF">2021-06-18T08:10:00Z</dcterms:created>
  <dcterms:modified xsi:type="dcterms:W3CDTF">2024-06-20T11:28:00Z</dcterms:modified>
</cp:coreProperties>
</file>